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48"/>
          <w:szCs w:val="48"/>
        </w:rPr>
      </w:pPr>
      <w:bookmarkStart w:id="0" w:name="_Toc53677424"/>
      <w:bookmarkStart w:id="1" w:name="_Toc53837976"/>
      <w:bookmarkStart w:id="2" w:name="_Hlk53829571"/>
      <w:bookmarkStart w:id="3" w:name="_Hlk53829570"/>
      <w:r>
        <w:rPr>
          <w:rFonts w:hint="eastAsia" w:ascii="黑体" w:hAnsi="黑体" w:eastAsia="黑体"/>
          <w:b/>
          <w:sz w:val="48"/>
          <w:szCs w:val="48"/>
        </w:rPr>
        <w:t>小艺帮APP</w:t>
      </w:r>
      <w:r>
        <w:rPr>
          <w:rFonts w:hint="eastAsia" w:ascii="黑体" w:hAnsi="黑体" w:eastAsia="黑体"/>
          <w:b/>
          <w:sz w:val="48"/>
          <w:szCs w:val="48"/>
          <w:lang w:val="en-US" w:eastAsia="zh-CN"/>
        </w:rPr>
        <w:t>4</w:t>
      </w:r>
      <w:r>
        <w:rPr>
          <w:rFonts w:ascii="黑体" w:hAnsi="黑体" w:eastAsia="黑体"/>
          <w:b/>
          <w:sz w:val="48"/>
          <w:szCs w:val="48"/>
        </w:rPr>
        <w:t>.0</w:t>
      </w:r>
      <w:r>
        <w:rPr>
          <w:rFonts w:hint="eastAsia" w:ascii="黑体" w:hAnsi="黑体" w:eastAsia="黑体"/>
          <w:b/>
          <w:sz w:val="48"/>
          <w:szCs w:val="48"/>
        </w:rPr>
        <w:t>版本用户操作手册</w:t>
      </w:r>
      <w:bookmarkEnd w:id="0"/>
      <w:bookmarkEnd w:id="1"/>
      <w:bookmarkStart w:id="4" w:name="_Toc53837977"/>
    </w:p>
    <w:bookmarkEnd w:id="2"/>
    <w:bookmarkEnd w:id="3"/>
    <w:bookmarkEnd w:id="4"/>
    <w:p>
      <w:pPr>
        <w:pStyle w:val="19"/>
        <w:snapToGrid w:val="0"/>
        <w:ind w:firstLine="0" w:firstLineChars="0"/>
        <w:jc w:val="left"/>
        <w:outlineLvl w:val="0"/>
        <w:rPr>
          <w:rFonts w:ascii="Times New Roman" w:hAnsi="Times New Roman" w:eastAsia="微软雅黑"/>
          <w:b/>
          <w:color w:val="FF0000"/>
          <w:sz w:val="24"/>
          <w:szCs w:val="32"/>
        </w:rPr>
      </w:pPr>
      <w:bookmarkStart w:id="5" w:name="_Hlk53827270"/>
      <w:r>
        <w:rPr>
          <w:rFonts w:ascii="Times New Roman" w:hAnsi="Times New Roman" w:eastAsia="微软雅黑"/>
          <w:b/>
          <w:color w:val="FF0000"/>
          <w:sz w:val="24"/>
          <w:szCs w:val="32"/>
        </w:rPr>
        <w:t>特别提醒</w:t>
      </w:r>
    </w:p>
    <w:p>
      <w:pPr>
        <w:pStyle w:val="19"/>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9"/>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9"/>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9"/>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9"/>
        <w:snapToGrid w:val="0"/>
        <w:ind w:firstLineChars="0"/>
        <w:jc w:val="left"/>
        <w:rPr>
          <w:rFonts w:ascii="Times New Roman" w:hAnsi="Times New Roman" w:eastAsia="微软雅黑"/>
          <w:szCs w:val="21"/>
        </w:rPr>
      </w:pPr>
    </w:p>
    <w:p>
      <w:pPr>
        <w:pStyle w:val="19"/>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9"/>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9"/>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20"/>
        <w:tabs>
          <w:tab w:val="left" w:pos="346"/>
        </w:tabs>
        <w:snapToGrid w:val="0"/>
        <w:ind w:firstLineChars="0"/>
        <w:jc w:val="center"/>
        <w:rPr>
          <w:rFonts w:ascii="微软雅黑" w:hAnsi="微软雅黑"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20"/>
        <w:tabs>
          <w:tab w:val="left" w:pos="346"/>
        </w:tabs>
        <w:snapToGrid w:val="0"/>
        <w:ind w:firstLineChars="0"/>
        <w:jc w:val="center"/>
        <w:rPr>
          <w:rFonts w:ascii="微软雅黑" w:hAnsi="微软雅黑" w:eastAsia="微软雅黑"/>
          <w:szCs w:val="21"/>
        </w:rPr>
      </w:pPr>
      <w:r>
        <w:rPr>
          <w:rFonts w:ascii="微软雅黑" w:hAnsi="微软雅黑" w:eastAsia="微软雅黑"/>
          <w:szCs w:val="21"/>
        </w:rPr>
        <w:drawing>
          <wp:anchor distT="0" distB="0" distL="114300" distR="114300" simplePos="0" relativeHeight="251660288" behindDoc="0" locked="0" layoutInCell="1" allowOverlap="1">
            <wp:simplePos x="0" y="0"/>
            <wp:positionH relativeFrom="margin">
              <wp:posOffset>15875</wp:posOffset>
            </wp:positionH>
            <wp:positionV relativeFrom="paragraph">
              <wp:posOffset>62865</wp:posOffset>
            </wp:positionV>
            <wp:extent cx="6625590" cy="3183255"/>
            <wp:effectExtent l="0" t="0" r="3810" b="4445"/>
            <wp:wrapTopAndBottom/>
            <wp:docPr id="52" name="图片 52"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ill Feng\Desktop\笔试已报名.png笔试已报名"/>
                    <pic:cNvPicPr>
                      <a:picLocks noChangeAspect="1" noChangeArrowheads="1"/>
                    </pic:cNvPicPr>
                  </pic:nvPicPr>
                  <pic:blipFill>
                    <a:blip r:embed="rId4"/>
                    <a:srcRect/>
                    <a:stretch>
                      <a:fillRect/>
                    </a:stretch>
                  </pic:blipFill>
                  <pic:spPr>
                    <a:xfrm>
                      <a:off x="0" y="0"/>
                      <a:ext cx="6625590" cy="3183255"/>
                    </a:xfrm>
                    <a:prstGeom prst="rect">
                      <a:avLst/>
                    </a:prstGeom>
                    <a:noFill/>
                    <a:ln>
                      <a:noFill/>
                    </a:ln>
                  </pic:spPr>
                </pic:pic>
              </a:graphicData>
            </a:graphic>
          </wp:anchor>
        </w:drawing>
      </w:r>
      <w:r>
        <w:rPr>
          <w:rFonts w:hint="eastAsia" w:ascii="微软雅黑" w:hAnsi="微软雅黑" w:eastAsia="微软雅黑"/>
          <w:szCs w:val="21"/>
        </w:rPr>
        <w:t>确认考试流程图</w:t>
      </w:r>
    </w:p>
    <w:p>
      <w:pPr>
        <w:rPr>
          <w:b/>
          <w:bCs/>
        </w:rP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6" w:name="_Toc53837979"/>
      <w:r>
        <w:rPr>
          <w:rFonts w:hint="eastAsia" w:ascii="微软雅黑" w:hAnsi="微软雅黑" w:eastAsia="微软雅黑"/>
          <w:color w:val="1E73F3"/>
          <w:u w:val="single"/>
        </w:rPr>
        <w:t>下载注册及登录</w:t>
      </w:r>
      <w:bookmarkEnd w:id="6"/>
    </w:p>
    <w:p>
      <w:pPr>
        <w:pStyle w:val="3"/>
      </w:pPr>
      <w:bookmarkStart w:id="7" w:name="_Toc53837980"/>
      <w:r>
        <w:t>1.1</w:t>
      </w:r>
      <w:r>
        <w:rPr>
          <w:rFonts w:hint="eastAsia"/>
        </w:rPr>
        <w:t>下载安装</w:t>
      </w:r>
      <w:bookmarkEnd w:id="7"/>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0"/>
        <w:snapToGrid w:val="0"/>
        <w:spacing w:line="360" w:lineRule="exact"/>
        <w:rPr>
          <w:rFonts w:ascii="微软雅黑" w:hAnsi="微软雅黑" w:eastAsia="微软雅黑"/>
          <w:szCs w:val="21"/>
          <w:highlight w:val="yellow"/>
        </w:rPr>
      </w:pPr>
      <w:r>
        <w:rPr>
          <w:rFonts w:hint="eastAsia" w:ascii="微软雅黑" w:hAnsi="微软雅黑" w:eastAsia="微软雅黑"/>
          <w:color w:val="FF0000"/>
          <w:szCs w:val="21"/>
        </w:rPr>
        <w:t>本次考试要求全部使用双机位录制，请考生准备两台手机，安装小艺帮 APP的手机为主机，安装小艺帮助手 APP 的手机为辅机</w:t>
      </w:r>
      <w:r>
        <w:rPr>
          <w:rFonts w:hint="eastAsia" w:ascii="微软雅黑" w:hAnsi="微软雅黑" w:eastAsia="微软雅黑"/>
          <w:szCs w:val="21"/>
        </w:rPr>
        <w:t>（”小艺帮助手”相关操作说明详见</w:t>
      </w:r>
      <w:r>
        <w:rPr>
          <w:rFonts w:ascii="微软雅黑" w:hAnsi="微软雅黑" w:eastAsia="微软雅黑"/>
          <w:szCs w:val="21"/>
        </w:rPr>
        <w:t>下文</w:t>
      </w:r>
      <w:r>
        <w:rPr>
          <w:rFonts w:hint="eastAsia" w:ascii="微软雅黑" w:hAnsi="微软雅黑" w:eastAsia="微软雅黑"/>
          <w:color w:val="0000FF"/>
          <w:szCs w:val="21"/>
        </w:rPr>
        <w:t>6.双机位考试</w:t>
      </w:r>
      <w:r>
        <w:rPr>
          <w:rFonts w:ascii="微软雅黑" w:hAnsi="微软雅黑" w:eastAsia="微软雅黑"/>
          <w:color w:val="0000FF"/>
          <w:szCs w:val="21"/>
        </w:rPr>
        <w:t>“</w:t>
      </w:r>
      <w:r>
        <w:rPr>
          <w:rFonts w:hint="eastAsia" w:ascii="微软雅黑" w:hAnsi="微软雅黑" w:eastAsia="微软雅黑"/>
          <w:color w:val="0000FF"/>
          <w:szCs w:val="21"/>
        </w:rPr>
        <w:t>小艺帮助手app</w:t>
      </w:r>
      <w:r>
        <w:rPr>
          <w:rFonts w:ascii="微软雅黑" w:hAnsi="微软雅黑" w:eastAsia="微软雅黑"/>
          <w:color w:val="0000FF"/>
          <w:szCs w:val="21"/>
        </w:rPr>
        <w:t>为辅机位”</w:t>
      </w:r>
      <w:r>
        <w:rPr>
          <w:rFonts w:ascii="微软雅黑" w:hAnsi="微软雅黑" w:eastAsia="微软雅黑"/>
          <w:color w:val="000000" w:themeColor="text1"/>
          <w:szCs w:val="21"/>
          <w14:textFill>
            <w14:solidFill>
              <w14:schemeClr w14:val="tx1"/>
            </w14:solidFill>
          </w14:textFill>
        </w:rPr>
        <w:t>介绍</w:t>
      </w:r>
      <w:r>
        <w:rPr>
          <w:rFonts w:hint="eastAsia" w:ascii="微软雅黑" w:hAnsi="微软雅黑" w:eastAsia="微软雅黑"/>
          <w:szCs w:val="21"/>
        </w:rPr>
        <w:t>）。</w:t>
      </w:r>
      <w:r>
        <w:rPr>
          <w:rFonts w:ascii="微软雅黑" w:hAnsi="微软雅黑" w:eastAsia="微软雅黑"/>
          <w:szCs w:val="21"/>
        </w:rPr>
        <w:t xml:space="preserve"> </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0"/>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小艺帮仅提供手机安卓、鸿蒙和IOS版本，不支持各种安卓、鸿蒙平板和iPad，敬请谅解！</w:t>
      </w:r>
    </w:p>
    <w:p>
      <w:pPr>
        <w:widowControl/>
        <w:snapToGrid w:val="0"/>
        <w:ind w:firstLine="420"/>
        <w:jc w:val="center"/>
        <w:rPr>
          <w:rFonts w:ascii="微软雅黑" w:hAnsi="微软雅黑" w:eastAsia="微软雅黑" w:cs="苹方-简"/>
          <w:b/>
          <w:bCs/>
          <w:color w:val="FF0000"/>
          <w:sz w:val="24"/>
          <w:szCs w:val="24"/>
        </w:rPr>
      </w:pPr>
      <w:r>
        <w:drawing>
          <wp:inline distT="0" distB="0" distL="114300" distR="114300">
            <wp:extent cx="3685540" cy="1978660"/>
            <wp:effectExtent l="0" t="0" r="0" b="2540"/>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5"/>
                    <a:srcRect/>
                    <a:stretch>
                      <a:fillRect/>
                    </a:stretch>
                  </pic:blipFill>
                  <pic:spPr>
                    <a:xfrm>
                      <a:off x="0" y="0"/>
                      <a:ext cx="3698500" cy="1978660"/>
                    </a:xfrm>
                    <a:prstGeom prst="rect">
                      <a:avLst/>
                    </a:prstGeom>
                    <a:noFill/>
                    <a:ln w="9525">
                      <a:noFill/>
                    </a:ln>
                  </pic:spPr>
                </pic:pic>
              </a:graphicData>
            </a:graphic>
          </wp:inline>
        </w:drawing>
      </w:r>
    </w:p>
    <w:p>
      <w:pPr>
        <w:pStyle w:val="3"/>
      </w:pPr>
      <w:bookmarkStart w:id="8" w:name="_Toc53837981"/>
      <w:r>
        <w:t>1.2</w:t>
      </w:r>
      <w:r>
        <w:rPr>
          <w:rFonts w:hint="eastAsia"/>
        </w:rPr>
        <w:t>注册</w:t>
      </w:r>
      <w:bookmarkEnd w:id="8"/>
    </w:p>
    <w:p>
      <w:pPr>
        <w:pStyle w:val="20"/>
        <w:snapToGrid w:val="0"/>
        <w:spacing w:line="360" w:lineRule="exact"/>
        <w:rPr>
          <w:rFonts w:ascii="微软雅黑" w:hAnsi="微软雅黑" w:eastAsia="微软雅黑"/>
          <w:szCs w:val="21"/>
        </w:rPr>
      </w:pPr>
      <w:bookmarkStart w:id="9" w:name="_Hlk54516482"/>
      <w:bookmarkStart w:id="10" w:name="_Toc53837983"/>
      <w:r>
        <w:rPr>
          <w:rFonts w:hint="eastAsia" w:ascii="微软雅黑" w:hAnsi="微软雅黑" w:eastAsia="微软雅黑"/>
          <w:szCs w:val="21"/>
        </w:rPr>
        <w:t>打开app点击【注册】，输入手机号，点击发送验证码后填写，设置密码并牢记，点击注册。</w:t>
      </w:r>
    </w:p>
    <w:bookmarkEnd w:id="9"/>
    <w:p>
      <w:pPr>
        <w:pStyle w:val="3"/>
        <w:rPr>
          <w:lang w:val="zh-CN"/>
        </w:rPr>
      </w:pPr>
      <w:r>
        <w:rPr>
          <w:lang w:val="zh-CN"/>
        </w:rPr>
        <w:t>1.</w:t>
      </w:r>
      <w:r>
        <w:rPr>
          <w:rFonts w:hint="eastAsia"/>
        </w:rPr>
        <w:t>3</w:t>
      </w:r>
      <w:r>
        <w:rPr>
          <w:rFonts w:hint="eastAsia"/>
          <w:lang w:val="zh-CN"/>
        </w:rPr>
        <w:t>登录</w:t>
      </w:r>
      <w:bookmarkEnd w:id="10"/>
    </w:p>
    <w:p>
      <w:pPr>
        <w:pStyle w:val="20"/>
        <w:snapToGrid w:val="0"/>
        <w:spacing w:line="360" w:lineRule="exact"/>
        <w:rPr>
          <w:rFonts w:ascii="微软雅黑" w:hAnsi="微软雅黑" w:eastAsia="微软雅黑"/>
          <w:szCs w:val="21"/>
        </w:rPr>
      </w:pPr>
      <w:bookmarkStart w:id="11" w:name="_Hlk54289546"/>
      <w:r>
        <w:rPr>
          <w:rFonts w:ascii="微软雅黑" w:hAnsi="微软雅黑" w:eastAsia="微软雅黑"/>
          <w:szCs w:val="21"/>
        </w:rPr>
        <w:t>进入登录页，使用手机号</w:t>
      </w:r>
      <w:r>
        <w:rPr>
          <w:rFonts w:hint="eastAsia" w:ascii="微软雅黑" w:hAnsi="微软雅黑" w:eastAsia="微软雅黑"/>
          <w:szCs w:val="21"/>
        </w:rPr>
        <w:t>/身份证号/护照或通行证号/邮箱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1"/>
    </w:p>
    <w:p>
      <w:pPr>
        <w:pStyle w:val="20"/>
        <w:snapToGrid w:val="0"/>
        <w:ind w:firstLineChars="0"/>
        <w:jc w:val="center"/>
      </w:pPr>
      <w:r>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165225" cy="2357755"/>
            <wp:effectExtent l="9525" t="9525" r="1397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3209"/>
                    <a:stretch>
                      <a:fillRect/>
                    </a:stretch>
                  </pic:blipFill>
                  <pic:spPr>
                    <a:xfrm>
                      <a:off x="0" y="0"/>
                      <a:ext cx="1165225" cy="2357755"/>
                    </a:xfrm>
                    <a:prstGeom prst="rect">
                      <a:avLst/>
                    </a:prstGeom>
                    <a:noFill/>
                    <a:ln w="9525">
                      <a:solidFill>
                        <a:schemeClr val="tx1"/>
                      </a:solidFill>
                    </a:ln>
                  </pic:spPr>
                </pic:pic>
              </a:graphicData>
            </a:graphic>
          </wp:inline>
        </w:drawing>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2" w:name="_Toc53837984"/>
      <w:r>
        <w:rPr>
          <w:rFonts w:hint="eastAsia" w:ascii="微软雅黑" w:hAnsi="微软雅黑" w:eastAsia="微软雅黑"/>
          <w:color w:val="1E73F3"/>
          <w:u w:val="single"/>
        </w:rPr>
        <w:t>身份认证及</w:t>
      </w:r>
      <w:bookmarkEnd w:id="12"/>
      <w:r>
        <w:rPr>
          <w:rFonts w:hint="eastAsia" w:ascii="微软雅黑" w:hAnsi="微软雅黑" w:eastAsia="微软雅黑"/>
          <w:color w:val="1E73F3"/>
          <w:u w:val="single"/>
        </w:rPr>
        <w:t>考试确认</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0"/>
        <w:snapToGrid w:val="0"/>
        <w:spacing w:line="360" w:lineRule="exact"/>
        <w:ind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3022600" cy="1199515"/>
            <wp:effectExtent l="9525" t="9525" r="15875" b="10160"/>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3022600" cy="1199515"/>
                    </a:xfrm>
                    <a:prstGeom prst="rect">
                      <a:avLst/>
                    </a:prstGeom>
                    <a:noFill/>
                    <a:ln w="9525">
                      <a:solidFill>
                        <a:schemeClr val="tx1"/>
                      </a:solidFill>
                    </a:ln>
                  </pic:spPr>
                </pic:pic>
              </a:graphicData>
            </a:graphic>
          </wp:anchor>
        </w:drawing>
      </w:r>
    </w:p>
    <w:p>
      <w:pPr>
        <w:pStyle w:val="3"/>
      </w:pPr>
      <w:r>
        <w:t>2.1</w:t>
      </w:r>
      <w:r>
        <w:rPr>
          <w:rFonts w:hint="eastAsia"/>
        </w:rPr>
        <w:t>身份认证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请认证考生身份证照片，按提示上传身份证人像面和国徽面，点击下一步，也可点击右上方手动上传身份证信息，填写身份证上的信息进行识别。华侨、港澳台地区考生可选择护照或通行证认证。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3"/>
        <w:rPr>
          <w:rFonts w:ascii="微软雅黑" w:hAnsi="微软雅黑" w:eastAsia="微软雅黑"/>
          <w:szCs w:val="21"/>
        </w:rPr>
      </w:pPr>
      <w:r>
        <w:t>2.</w:t>
      </w:r>
      <w:r>
        <w:rPr>
          <w:rFonts w:hint="eastAsia"/>
        </w:rPr>
        <w:t>2填写考生信息</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pPr>
        <w:pStyle w:val="20"/>
        <w:snapToGrid w:val="0"/>
        <w:spacing w:line="360" w:lineRule="exact"/>
        <w:rPr>
          <w:rFonts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color w:val="FF0000"/>
          <w:szCs w:val="21"/>
        </w:rPr>
        <w:t>“</w:t>
      </w:r>
      <w:r>
        <w:rPr>
          <w:rFonts w:hint="eastAsia" w:ascii="微软雅黑" w:hAnsi="微软雅黑" w:eastAsia="微软雅黑"/>
          <w:b/>
          <w:color w:val="FF0000"/>
          <w:szCs w:val="21"/>
        </w:rPr>
        <w:t>其它</w:t>
      </w:r>
      <w:r>
        <w:rPr>
          <w:rFonts w:hint="eastAsia" w:ascii="微软雅黑" w:hAnsi="微软雅黑" w:eastAsia="微软雅黑"/>
          <w:color w:val="FF0000"/>
          <w:szCs w:val="21"/>
        </w:rPr>
        <w:t>”</w:t>
      </w:r>
      <w:r>
        <w:rPr>
          <w:rFonts w:hint="eastAsia" w:ascii="微软雅黑" w:hAnsi="微软雅黑" w:eastAsia="微软雅黑"/>
          <w:szCs w:val="21"/>
        </w:rPr>
        <w:t>，按照指引填写学籍信息，即可完成认证。请务必根据实际情况填写。</w:t>
      </w:r>
    </w:p>
    <w:p>
      <w:pPr>
        <w:jc w:val="center"/>
        <w:rPr>
          <w:rFonts w:ascii="微软雅黑" w:hAnsi="微软雅黑" w:eastAsia="微软雅黑"/>
          <w:color w:val="1E73F3"/>
          <w:u w:val="single"/>
        </w:rPr>
      </w:pPr>
      <w:r>
        <w:drawing>
          <wp:inline distT="0" distB="0" distL="114300" distR="114300">
            <wp:extent cx="1557655" cy="2760345"/>
            <wp:effectExtent l="9525" t="9525" r="20320" b="1143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461135" cy="2748915"/>
            <wp:effectExtent l="9525" t="9525" r="22860" b="15240"/>
            <wp:docPr id="4" name="图片 4" descr="D:\桌面\截图、流程图\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桌面\截图、流程图\其他.jpg其他"/>
                    <pic:cNvPicPr>
                      <a:picLocks noChangeAspect="1"/>
                    </pic:cNvPicPr>
                  </pic:nvPicPr>
                  <pic:blipFill>
                    <a:blip r:embed="rId10"/>
                    <a:srcRect t="2558"/>
                    <a:stretch>
                      <a:fillRect/>
                    </a:stretch>
                  </pic:blipFill>
                  <pic:spPr>
                    <a:xfrm>
                      <a:off x="0" y="0"/>
                      <a:ext cx="1461135" cy="2748915"/>
                    </a:xfrm>
                    <a:prstGeom prst="rect">
                      <a:avLst/>
                    </a:prstGeom>
                    <a:noFill/>
                    <a:ln w="3175">
                      <a:solidFill>
                        <a:schemeClr val="tx1"/>
                      </a:solidFill>
                    </a:ln>
                  </pic:spPr>
                </pic:pic>
              </a:graphicData>
            </a:graphic>
          </wp:inline>
        </w:drawing>
      </w:r>
    </w:p>
    <w:p>
      <w:pPr>
        <w:pStyle w:val="20"/>
        <w:snapToGrid w:val="0"/>
        <w:ind w:firstLine="0" w:firstLineChars="0"/>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考试确认</w:t>
      </w:r>
    </w:p>
    <w:p>
      <w:pPr>
        <w:widowControl/>
        <w:snapToGrid w:val="0"/>
        <w:ind w:firstLine="420" w:firstLineChars="200"/>
        <w:jc w:val="left"/>
        <w:rPr>
          <w:rFonts w:ascii="微软雅黑" w:hAnsi="微软雅黑" w:eastAsia="微软雅黑"/>
          <w:color w:val="FF0000"/>
          <w:szCs w:val="21"/>
        </w:rPr>
      </w:pPr>
      <w:r>
        <w:rPr>
          <w:rFonts w:hint="eastAsia" w:ascii="微软雅黑" w:hAnsi="微软雅黑" w:eastAsia="微软雅黑"/>
          <w:color w:val="FF0000"/>
          <w:szCs w:val="21"/>
        </w:rPr>
        <w:t>认证通过后，</w:t>
      </w:r>
      <w:r>
        <w:rPr>
          <w:rFonts w:hint="eastAsia" w:ascii="微软雅黑" w:hAnsi="微软雅黑" w:eastAsia="微软雅黑"/>
          <w:color w:val="FF0000"/>
          <w:szCs w:val="21"/>
          <w:lang w:val="en-US" w:eastAsia="zh-CN"/>
        </w:rPr>
        <w:t>2023年6</w:t>
      </w:r>
      <w:r>
        <w:rPr>
          <w:rFonts w:hint="eastAsia" w:ascii="微软雅黑" w:hAnsi="微软雅黑" w:eastAsia="微软雅黑"/>
          <w:color w:val="FF0000"/>
          <w:szCs w:val="21"/>
        </w:rPr>
        <w:t>月2</w:t>
      </w:r>
      <w:r>
        <w:rPr>
          <w:rFonts w:hint="eastAsia" w:ascii="微软雅黑" w:hAnsi="微软雅黑" w:eastAsia="微软雅黑"/>
          <w:color w:val="FF0000"/>
          <w:szCs w:val="21"/>
          <w:lang w:val="en-US" w:eastAsia="zh-CN"/>
        </w:rPr>
        <w:t>3</w:t>
      </w:r>
      <w:r>
        <w:rPr>
          <w:rFonts w:hint="eastAsia" w:ascii="微软雅黑" w:hAnsi="微软雅黑" w:eastAsia="微软雅黑"/>
          <w:color w:val="FF0000"/>
          <w:szCs w:val="21"/>
        </w:rPr>
        <w:t>日10:00【报考】页面会出现您有待确认的考试，请点进去确认考试。</w:t>
      </w:r>
    </w:p>
    <w:p>
      <w:pPr>
        <w:widowControl/>
        <w:snapToGrid w:val="0"/>
        <w:ind w:firstLine="420" w:firstLineChars="200"/>
        <w:jc w:val="left"/>
        <w:rPr>
          <w:rFonts w:ascii="微软雅黑" w:hAnsi="微软雅黑" w:eastAsia="微软雅黑"/>
          <w:color w:val="FF0000"/>
          <w:szCs w:val="21"/>
        </w:rPr>
      </w:pPr>
      <w:r>
        <w:rPr>
          <w:rFonts w:hint="eastAsia" w:ascii="微软雅黑" w:hAnsi="微软雅黑" w:eastAsia="微软雅黑"/>
          <w:color w:val="FF0000"/>
          <w:szCs w:val="21"/>
        </w:rPr>
        <w:t>如果没有找到需要确认的考试记录，请联系学校核对导入名单是否正确，如学校确认无误，请学生联系小艺帮客服处理。</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点击屏幕下方【报考】，点击上方“确认考试”，进入确认报考页面确认考试，</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系统会自动显示该证件号下，已经报名的专业，未在规定时间内确认考试，时间结束则无法再确认考试。</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确认成功后，在</w:t>
      </w:r>
      <w:r>
        <w:rPr>
          <w:rFonts w:ascii="微软雅黑" w:hAnsi="微软雅黑" w:eastAsia="微软雅黑"/>
          <w:szCs w:val="21"/>
        </w:rPr>
        <w:t>【</w:t>
      </w:r>
      <w:r>
        <w:rPr>
          <w:rFonts w:hint="eastAsia" w:ascii="微软雅黑" w:hAnsi="微软雅黑" w:eastAsia="微软雅黑"/>
          <w:szCs w:val="21"/>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返回到【在线考试】列表页查看具体的报考详情和考试要求</w:t>
      </w:r>
      <w:r>
        <w:rPr>
          <w:rFonts w:ascii="微软雅黑" w:hAnsi="微软雅黑" w:eastAsia="微软雅黑"/>
          <w:szCs w:val="21"/>
        </w:rPr>
        <w:t>。</w:t>
      </w:r>
    </w:p>
    <w:p>
      <w:pPr>
        <w:pStyle w:val="20"/>
        <w:snapToGrid w:val="0"/>
        <w:spacing w:line="360" w:lineRule="exact"/>
        <w:rPr>
          <w:rFonts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430655" cy="2882265"/>
            <wp:effectExtent l="9525" t="9525" r="22860" b="19050"/>
            <wp:docPr id="3" name="图片 3"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ill Feng\Desktop\双机位面试\2ea4f13aa4c0757f908dcfdd62360e7.jpg2ea4f13aa4c0757f908dcfdd62360e7"/>
                    <pic:cNvPicPr>
                      <a:picLocks noChangeAspect="1"/>
                    </pic:cNvPicPr>
                  </pic:nvPicPr>
                  <pic:blipFill>
                    <a:blip r:embed="rId11"/>
                    <a:srcRect t="3835" b="5274"/>
                    <a:stretch>
                      <a:fillRect/>
                    </a:stretch>
                  </pic:blipFill>
                  <pic:spPr>
                    <a:xfrm>
                      <a:off x="0" y="0"/>
                      <a:ext cx="1430655" cy="2882265"/>
                    </a:xfrm>
                    <a:prstGeom prst="rect">
                      <a:avLst/>
                    </a:prstGeom>
                    <a:noFill/>
                    <a:ln w="3175">
                      <a:solidFill>
                        <a:schemeClr val="tx1"/>
                      </a:solidFill>
                    </a:ln>
                  </pic:spPr>
                </pic:pic>
              </a:graphicData>
            </a:graphic>
          </wp:inline>
        </w:drawing>
      </w:r>
      <w:r>
        <w:drawing>
          <wp:inline distT="0" distB="0" distL="0" distR="0">
            <wp:extent cx="1433195" cy="2897505"/>
            <wp:effectExtent l="9525" t="9525" r="20320" b="19050"/>
            <wp:docPr id="17" name="图片 1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3e09232008038c2ea8bb2b31c089fb.jpg33e09232008038c2ea8bb2b31c089fb"/>
                    <pic:cNvPicPr>
                      <a:picLocks noChangeAspect="1"/>
                    </pic:cNvPicPr>
                  </pic:nvPicPr>
                  <pic:blipFill>
                    <a:blip r:embed="rId12"/>
                    <a:srcRect t="4304" b="4782"/>
                    <a:stretch>
                      <a:fillRect/>
                    </a:stretch>
                  </pic:blipFill>
                  <pic:spPr>
                    <a:xfrm>
                      <a:off x="0" y="0"/>
                      <a:ext cx="1433195" cy="2897505"/>
                    </a:xfrm>
                    <a:prstGeom prst="rect">
                      <a:avLst/>
                    </a:prstGeom>
                    <a:ln w="3175">
                      <a:solidFill>
                        <a:schemeClr val="tx1"/>
                      </a:solidFill>
                    </a:ln>
                  </pic:spPr>
                </pic:pic>
              </a:graphicData>
            </a:graphic>
          </wp:inline>
        </w:drawing>
      </w:r>
      <w:r>
        <w:drawing>
          <wp:inline distT="0" distB="0" distL="114300" distR="114300">
            <wp:extent cx="1469390" cy="2896870"/>
            <wp:effectExtent l="9525" t="9525" r="14605" b="19685"/>
            <wp:docPr id="30" name="图片 1" descr="C:\Users\Will Feng\Desktop\双机位面试\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Will Feng\Desktop\双机位面试\图片2.png图片2"/>
                    <pic:cNvPicPr>
                      <a:picLocks noChangeAspect="1"/>
                    </pic:cNvPicPr>
                  </pic:nvPicPr>
                  <pic:blipFill>
                    <a:blip r:embed="rId13"/>
                    <a:srcRect t="4404" r="1170" b="5049"/>
                    <a:stretch>
                      <a:fillRect/>
                    </a:stretch>
                  </pic:blipFill>
                  <pic:spPr>
                    <a:xfrm>
                      <a:off x="0" y="0"/>
                      <a:ext cx="1469390" cy="2896870"/>
                    </a:xfrm>
                    <a:prstGeom prst="rect">
                      <a:avLst/>
                    </a:prstGeom>
                    <a:noFill/>
                    <a:ln w="9525">
                      <a:solidFill>
                        <a:schemeClr val="tx1"/>
                      </a:solidFill>
                    </a:ln>
                  </pic:spPr>
                </pic:pic>
              </a:graphicData>
            </a:graphic>
          </wp:inline>
        </w:drawing>
      </w:r>
    </w:p>
    <w:p>
      <w:pPr>
        <w:widowControl/>
        <w:snapToGrid w:val="0"/>
        <w:jc w:val="center"/>
        <w:rPr>
          <w:highlight w:val="cyan"/>
        </w:rPr>
      </w:pPr>
    </w:p>
    <w:p>
      <w:pPr>
        <w:widowControl/>
        <w:snapToGrid w:val="0"/>
        <w:jc w:val="center"/>
      </w:pPr>
      <w:r>
        <w:t xml:space="preserve">  </w:t>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3" w:name="_Toc53837987"/>
      <w:r>
        <w:rPr>
          <w:rFonts w:hint="eastAsia" w:ascii="微软雅黑" w:hAnsi="微软雅黑" w:eastAsia="微软雅黑"/>
          <w:color w:val="1E73F3"/>
          <w:u w:val="single"/>
        </w:rPr>
        <w:t>考前准备</w:t>
      </w:r>
      <w:bookmarkEnd w:id="13"/>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3"/>
      </w:pPr>
      <w:bookmarkStart w:id="14" w:name="_Toc53837988"/>
      <w:r>
        <w:rPr>
          <w:rFonts w:hint="eastAsia"/>
        </w:rPr>
        <w:t>4</w:t>
      </w:r>
      <w:r>
        <w:t>.1</w:t>
      </w:r>
      <w:r>
        <w:rPr>
          <w:rFonts w:hint="eastAsia"/>
        </w:rPr>
        <w:t>人脸验证</w:t>
      </w:r>
      <w:bookmarkEnd w:id="14"/>
    </w:p>
    <w:p>
      <w:pPr>
        <w:pStyle w:val="20"/>
        <w:snapToGrid w:val="0"/>
        <w:spacing w:line="360" w:lineRule="exact"/>
        <w:rPr>
          <w:rFonts w:ascii="微软雅黑" w:hAnsi="微软雅黑" w:eastAsia="微软雅黑"/>
          <w:color w:val="FF0000"/>
          <w:szCs w:val="21"/>
        </w:rPr>
      </w:pPr>
      <w:r>
        <w:rPr>
          <w:rFonts w:hint="eastAsia" w:ascii="微软雅黑" w:hAnsi="微软雅黑" w:eastAsia="微软雅黑"/>
          <w:szCs w:val="21"/>
        </w:rPr>
        <w:t>首次视频考试前需要进行人脸验证，注意【报考】页面屏幕上方红色条，点击开始验证，按提示进行人脸验证，验证完成后方可参加考试；</w:t>
      </w:r>
      <w:r>
        <w:rPr>
          <w:rFonts w:hint="eastAsia" w:ascii="微软雅黑" w:hAnsi="微软雅黑" w:eastAsia="微软雅黑"/>
          <w:color w:val="FF0000"/>
          <w:szCs w:val="21"/>
        </w:rPr>
        <w:t>根据语音提示进行人脸识别，</w:t>
      </w:r>
      <w:r>
        <w:rPr>
          <w:rFonts w:ascii="微软雅黑" w:hAnsi="微软雅黑" w:eastAsia="微软雅黑"/>
          <w:color w:val="FF0000"/>
          <w:szCs w:val="21"/>
        </w:rPr>
        <w:t>不要化浓妆、戴美瞳等，验证时</w:t>
      </w:r>
      <w:r>
        <w:rPr>
          <w:rFonts w:ascii="微软雅黑" w:hAnsi="微软雅黑" w:eastAsia="微软雅黑" w:cs="冬青黑体简体中文"/>
          <w:color w:val="FF0000"/>
          <w:szCs w:val="21"/>
        </w:rPr>
        <w:t>调整好光线，不要出现高曝光的情况，保证人脸清晰，</w:t>
      </w:r>
      <w:r>
        <w:rPr>
          <w:rFonts w:hint="eastAsia" w:ascii="微软雅黑" w:hAnsi="微软雅黑" w:eastAsia="微软雅黑"/>
          <w:color w:val="FF0000"/>
          <w:szCs w:val="21"/>
        </w:rPr>
        <w:t>避免人脸识别失败。</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15"/>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6"/>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3"/>
      </w:pPr>
      <w:bookmarkStart w:id="15" w:name="_Toc53837989"/>
      <w:r>
        <w:rPr>
          <w:rFonts w:hint="eastAsia"/>
        </w:rPr>
        <w:t>4</w:t>
      </w:r>
      <w:r>
        <w:t>.2</w:t>
      </w:r>
      <w:r>
        <w:rPr>
          <w:rFonts w:hint="eastAsia"/>
        </w:rPr>
        <w:t>考前</w:t>
      </w:r>
      <w:bookmarkEnd w:id="15"/>
      <w:r>
        <w:rPr>
          <w:rFonts w:hint="eastAsia"/>
        </w:rPr>
        <w:t>任务</w:t>
      </w:r>
    </w:p>
    <w:p>
      <w:pPr>
        <w:pStyle w:val="20"/>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rPr>
        <w:t>【报考】页面【在线考试】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0" distR="0">
            <wp:extent cx="1501775" cy="2803525"/>
            <wp:effectExtent l="9525" t="9525" r="12700" b="19050"/>
            <wp:docPr id="1" name="图片 1"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15.jpg15"/>
                    <pic:cNvPicPr>
                      <a:picLocks noChangeAspect="1"/>
                    </pic:cNvPicPr>
                  </pic:nvPicPr>
                  <pic:blipFill>
                    <a:blip r:embed="rId17"/>
                    <a:srcRect t="2431" r="-2960"/>
                    <a:stretch>
                      <a:fillRect/>
                    </a:stretch>
                  </pic:blipFill>
                  <pic:spPr>
                    <a:xfrm>
                      <a:off x="0" y="0"/>
                      <a:ext cx="1501775" cy="2803525"/>
                    </a:xfrm>
                    <a:prstGeom prst="rect">
                      <a:avLst/>
                    </a:prstGeom>
                    <a:ln w="3175">
                      <a:solidFill>
                        <a:schemeClr val="tx1"/>
                      </a:solidFill>
                    </a:ln>
                  </pic:spPr>
                </pic:pic>
              </a:graphicData>
            </a:graphic>
          </wp:inline>
        </w:drawing>
      </w:r>
    </w:p>
    <w:p>
      <w:pPr>
        <w:pStyle w:val="3"/>
      </w:pPr>
      <w:bookmarkStart w:id="16" w:name="_Toc53837991"/>
      <w:r>
        <w:rPr>
          <w:rFonts w:hint="eastAsia"/>
        </w:rPr>
        <w:t>4</w:t>
      </w:r>
      <w:r>
        <w:t>.</w:t>
      </w:r>
      <w:r>
        <w:rPr>
          <w:rFonts w:hint="eastAsia"/>
        </w:rPr>
        <w:t>3考前练习</w:t>
      </w:r>
      <w:bookmarkEnd w:id="16"/>
    </w:p>
    <w:p>
      <w:pPr>
        <w:pStyle w:val="20"/>
        <w:snapToGrid w:val="0"/>
        <w:spacing w:line="360" w:lineRule="exact"/>
        <w:rPr>
          <w:rFonts w:ascii="微软雅黑" w:hAnsi="微软雅黑" w:eastAsia="微软雅黑"/>
          <w:szCs w:val="21"/>
        </w:rPr>
      </w:pPr>
      <w:r>
        <w:rPr>
          <w:rFonts w:hint="eastAsia" w:ascii="微软雅黑" w:hAnsi="微软雅黑" w:eastAsia="微软雅黑"/>
          <w:color w:val="FF0000"/>
          <w:szCs w:val="21"/>
        </w:rPr>
        <w:t>参加正式考试前务必要</w:t>
      </w:r>
      <w:r>
        <w:rPr>
          <w:rFonts w:ascii="微软雅黑" w:hAnsi="微软雅黑" w:eastAsia="微软雅黑"/>
          <w:color w:val="FF0000"/>
          <w:szCs w:val="21"/>
        </w:rPr>
        <w:t>充分</w:t>
      </w:r>
      <w:r>
        <w:rPr>
          <w:rFonts w:hint="eastAsia" w:ascii="微软雅黑" w:hAnsi="微软雅黑" w:eastAsia="微软雅黑"/>
          <w:color w:val="FF0000"/>
          <w:szCs w:val="21"/>
        </w:rPr>
        <w:t>参加</w:t>
      </w:r>
      <w:r>
        <w:rPr>
          <w:rFonts w:ascii="微软雅黑" w:hAnsi="微软雅黑" w:eastAsia="微软雅黑"/>
          <w:color w:val="FF0000"/>
          <w:szCs w:val="21"/>
        </w:rPr>
        <w:t>考前练习，以提前熟悉操作流程和考试流程。</w:t>
      </w:r>
      <w:r>
        <w:rPr>
          <w:rFonts w:hint="eastAsia" w:ascii="微软雅黑" w:hAnsi="微软雅黑" w:eastAsia="微软雅黑"/>
          <w:szCs w:val="21"/>
        </w:rPr>
        <w:t>在考试详情页点击考前练习，</w:t>
      </w:r>
      <w:r>
        <w:rPr>
          <w:rFonts w:hint="eastAsia" w:ascii="微软雅黑" w:hAnsi="微软雅黑" w:eastAsia="微软雅黑"/>
          <w:color w:val="FF0000"/>
          <w:szCs w:val="21"/>
        </w:rPr>
        <w:t>允许访问麦克风及摄像头</w:t>
      </w:r>
      <w:r>
        <w:rPr>
          <w:rFonts w:hint="eastAsia" w:ascii="微软雅黑" w:hAnsi="微软雅黑" w:eastAsia="微软雅黑"/>
          <w:szCs w:val="21"/>
        </w:rPr>
        <w:t>，请仔细阅读考试相关要求，</w:t>
      </w:r>
      <w:r>
        <w:rPr>
          <w:rFonts w:hint="eastAsia" w:ascii="微软雅黑" w:hAnsi="微软雅黑" w:eastAsia="微软雅黑"/>
          <w:color w:val="FF0000"/>
          <w:szCs w:val="21"/>
        </w:rPr>
        <w:t>根据要求进行</w:t>
      </w:r>
      <w:r>
        <w:rPr>
          <w:rFonts w:hint="eastAsia" w:ascii="微软雅黑" w:hAnsi="微软雅黑" w:eastAsia="微软雅黑"/>
          <w:szCs w:val="21"/>
        </w:rPr>
        <w:t>练习录制，</w:t>
      </w:r>
      <w:r>
        <w:rPr>
          <w:rFonts w:hint="eastAsia" w:ascii="微软雅黑" w:hAnsi="微软雅黑" w:eastAsia="微软雅黑"/>
          <w:color w:val="FF0000"/>
          <w:szCs w:val="21"/>
        </w:rPr>
        <w:t>考前练习不限时间不限次数，也不需要提交录制视频。</w:t>
      </w:r>
      <w:r>
        <w:rPr>
          <w:rFonts w:hint="eastAsia" w:ascii="微软雅黑" w:hAnsi="微软雅黑" w:eastAsia="微软雅黑"/>
          <w:szCs w:val="21"/>
        </w:rPr>
        <w:t>部分考试科目可提前结束录制，部分科目需要等待系统自动结束录制。</w:t>
      </w:r>
    </w:p>
    <w:p>
      <w:pPr>
        <w:pStyle w:val="3"/>
      </w:pPr>
      <w:bookmarkStart w:id="17" w:name="_Toc53837992"/>
      <w:r>
        <w:rPr>
          <w:rFonts w:hint="eastAsia"/>
        </w:rPr>
        <w:t>4</w:t>
      </w:r>
      <w:r>
        <w:t>.</w:t>
      </w:r>
      <w:r>
        <w:rPr>
          <w:rFonts w:hint="eastAsia"/>
        </w:rPr>
        <w:t>4模拟考试</w:t>
      </w:r>
      <w:bookmarkEnd w:id="17"/>
    </w:p>
    <w:p>
      <w:pPr>
        <w:pStyle w:val="20"/>
        <w:snapToGrid w:val="0"/>
        <w:spacing w:line="360" w:lineRule="exact"/>
        <w:rPr>
          <w:rFonts w:ascii="微软雅黑" w:hAnsi="微软雅黑" w:eastAsia="微软雅黑" w:cs="冬青黑体简体中文"/>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参加正式考试前务必要参加模拟考试，</w:t>
      </w:r>
      <w:r>
        <w:rPr>
          <w:rFonts w:ascii="微软雅黑" w:hAnsi="微软雅黑" w:eastAsia="微软雅黑"/>
          <w:color w:val="000000" w:themeColor="text1"/>
          <w:szCs w:val="21"/>
          <w14:textFill>
            <w14:solidFill>
              <w14:schemeClr w14:val="tx1"/>
            </w14:solidFill>
          </w14:textFill>
        </w:rPr>
        <w:t>模拟考试时也需要进行人脸验证，</w:t>
      </w:r>
      <w:r>
        <w:rPr>
          <w:rFonts w:hint="eastAsia" w:ascii="微软雅黑" w:hAnsi="微软雅黑" w:eastAsia="微软雅黑"/>
          <w:color w:val="000000" w:themeColor="text1"/>
          <w:szCs w:val="21"/>
          <w14:textFill>
            <w14:solidFill>
              <w14:schemeClr w14:val="tx1"/>
            </w14:solidFill>
          </w14:textFill>
        </w:rPr>
        <w:t>根据语音提示进行人脸识别，</w:t>
      </w:r>
      <w:r>
        <w:rPr>
          <w:rFonts w:ascii="微软雅黑" w:hAnsi="微软雅黑" w:eastAsia="微软雅黑"/>
          <w:color w:val="000000" w:themeColor="text1"/>
          <w:szCs w:val="21"/>
          <w14:textFill>
            <w14:solidFill>
              <w14:schemeClr w14:val="tx1"/>
            </w14:solidFill>
          </w14:textFill>
        </w:rPr>
        <w:t>不要化浓妆、戴美瞳等，验证时</w:t>
      </w:r>
      <w:r>
        <w:rPr>
          <w:rFonts w:ascii="微软雅黑" w:hAnsi="微软雅黑" w:eastAsia="微软雅黑" w:cs="冬青黑体简体中文"/>
          <w:color w:val="000000" w:themeColor="text1"/>
          <w:szCs w:val="21"/>
          <w14:textFill>
            <w14:solidFill>
              <w14:schemeClr w14:val="tx1"/>
            </w14:solidFill>
          </w14:textFill>
        </w:rPr>
        <w:t>调整好光线，不要出现高曝光的情况，保证人脸清晰，</w:t>
      </w:r>
      <w:r>
        <w:rPr>
          <w:rFonts w:hint="eastAsia" w:ascii="微软雅黑" w:hAnsi="微软雅黑" w:eastAsia="微软雅黑"/>
          <w:color w:val="000000" w:themeColor="text1"/>
          <w:szCs w:val="21"/>
          <w14:textFill>
            <w14:solidFill>
              <w14:schemeClr w14:val="tx1"/>
            </w14:solidFill>
          </w14:textFill>
        </w:rPr>
        <w:t>避免人脸识别失败</w:t>
      </w:r>
      <w:r>
        <w:rPr>
          <w:rFonts w:hint="eastAsia" w:ascii="微软雅黑" w:hAnsi="微软雅黑" w:eastAsia="微软雅黑" w:cs="冬青黑体简体中文"/>
          <w:color w:val="000000" w:themeColor="text1"/>
          <w:szCs w:val="21"/>
          <w14:textFill>
            <w14:solidFill>
              <w14:schemeClr w14:val="tx1"/>
            </w14:solidFill>
          </w14:textFill>
        </w:rPr>
        <w:t>。</w:t>
      </w:r>
    </w:p>
    <w:p>
      <w:pPr>
        <w:pStyle w:val="20"/>
        <w:snapToGrid w:val="0"/>
        <w:spacing w:line="360" w:lineRule="exact"/>
        <w:rPr>
          <w:rFonts w:ascii="微软雅黑" w:hAnsi="微软雅黑" w:eastAsia="微软雅黑"/>
          <w:color w:val="FF0000"/>
          <w:szCs w:val="21"/>
          <w:highlight w:val="yellow"/>
        </w:rPr>
      </w:pPr>
      <w:r>
        <w:rPr>
          <w:rFonts w:hint="eastAsia" w:ascii="微软雅黑" w:hAnsi="微软雅黑"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ind w:firstLine="420" w:firstLineChars="200"/>
        <w:jc w:val="center"/>
        <w:rPr>
          <w:sz w:val="24"/>
          <w:szCs w:val="24"/>
        </w:rPr>
      </w:pPr>
      <w:r>
        <w:drawing>
          <wp:inline distT="0" distB="0" distL="114300" distR="114300">
            <wp:extent cx="1842135" cy="3521710"/>
            <wp:effectExtent l="9525" t="9525" r="22860" b="196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stretch>
                      <a:fillRect/>
                    </a:stretch>
                  </pic:blipFill>
                  <pic:spPr>
                    <a:xfrm>
                      <a:off x="0" y="0"/>
                      <a:ext cx="1842135" cy="3521710"/>
                    </a:xfrm>
                    <a:prstGeom prst="rect">
                      <a:avLst/>
                    </a:prstGeom>
                    <a:noFill/>
                    <a:ln>
                      <a:solidFill>
                        <a:schemeClr val="tx1"/>
                      </a:solidFill>
                    </a:ln>
                  </pic:spPr>
                </pic:pic>
              </a:graphicData>
            </a:graphic>
          </wp:inline>
        </w:drawing>
      </w:r>
      <w:r>
        <w:drawing>
          <wp:inline distT="0" distB="0" distL="114300" distR="114300">
            <wp:extent cx="1656715" cy="3521075"/>
            <wp:effectExtent l="9525" t="9525" r="10160" b="2032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9"/>
                    <a:stretch>
                      <a:fillRect/>
                    </a:stretch>
                  </pic:blipFill>
                  <pic:spPr>
                    <a:xfrm>
                      <a:off x="0" y="0"/>
                      <a:ext cx="1656715" cy="3521075"/>
                    </a:xfrm>
                    <a:prstGeom prst="rect">
                      <a:avLst/>
                    </a:prstGeom>
                    <a:noFill/>
                    <a:ln>
                      <a:solidFill>
                        <a:schemeClr val="tx1"/>
                      </a:solidFill>
                    </a:ln>
                  </pic:spPr>
                </pic:pic>
              </a:graphicData>
            </a:graphic>
          </wp:inline>
        </w:drawing>
      </w:r>
    </w:p>
    <w:p>
      <w:pPr>
        <w:ind w:firstLine="480" w:firstLineChars="200"/>
        <w:jc w:val="center"/>
        <w:rPr>
          <w:sz w:val="24"/>
          <w:szCs w:val="24"/>
        </w:rP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8" w:name="_Toc53837993"/>
      <w:r>
        <w:rPr>
          <w:rFonts w:hint="eastAsia" w:ascii="微软雅黑" w:hAnsi="微软雅黑" w:eastAsia="微软雅黑"/>
          <w:color w:val="1E73F3"/>
          <w:u w:val="single"/>
        </w:rPr>
        <w:t>正式考试及视频提交</w:t>
      </w:r>
      <w:bookmarkEnd w:id="18"/>
    </w:p>
    <w:p>
      <w:pPr>
        <w:jc w:val="center"/>
      </w:pPr>
      <w:r>
        <w:drawing>
          <wp:inline distT="0" distB="0" distL="114300" distR="114300">
            <wp:extent cx="5020945" cy="3959860"/>
            <wp:effectExtent l="0" t="0" r="8255" b="25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0"/>
                    <a:stretch>
                      <a:fillRect/>
                    </a:stretch>
                  </pic:blipFill>
                  <pic:spPr>
                    <a:xfrm>
                      <a:off x="0" y="0"/>
                      <a:ext cx="5020945" cy="3959860"/>
                    </a:xfrm>
                    <a:prstGeom prst="rect">
                      <a:avLst/>
                    </a:prstGeom>
                    <a:noFill/>
                    <a:ln>
                      <a:noFill/>
                    </a:ln>
                  </pic:spPr>
                </pic:pic>
              </a:graphicData>
            </a:graphic>
          </wp:inline>
        </w:drawing>
      </w:r>
    </w:p>
    <w:p>
      <w:pPr>
        <w:jc w:val="center"/>
        <w:rPr>
          <w:highlight w:val="cyan"/>
        </w:rPr>
      </w:pPr>
    </w:p>
    <w:p>
      <w:pPr>
        <w:pStyle w:val="3"/>
      </w:pPr>
      <w:r>
        <w:rPr>
          <w:rFonts w:hint="eastAsia"/>
        </w:rPr>
        <w:t>5</w:t>
      </w:r>
      <w:r>
        <w:t>.1</w:t>
      </w:r>
      <w:r>
        <w:rPr>
          <w:rFonts w:hint="eastAsia"/>
        </w:rPr>
        <w:t>主辅机位示摆放意图</w:t>
      </w:r>
    </w:p>
    <w:p>
      <w:pPr>
        <w:ind w:firstLine="420"/>
        <w:rPr>
          <w:rFonts w:ascii="微软雅黑" w:hAnsi="微软雅黑" w:eastAsia="微软雅黑"/>
          <w:color w:val="0000FF"/>
          <w:szCs w:val="21"/>
          <w:highlight w:val="green"/>
        </w:rPr>
      </w:pPr>
      <w:r>
        <w:rPr>
          <w:rFonts w:hint="eastAsia" w:ascii="微软雅黑" w:hAnsi="微软雅黑" w:eastAsia="微软雅黑" w:cs="微软雅黑"/>
          <w:bCs/>
          <w:color w:val="7030A0"/>
          <w:highlight w:val="yellow"/>
        </w:rPr>
        <w:t>适用播音主持、表演专业考试。</w:t>
      </w:r>
    </w:p>
    <w:p>
      <w:pPr>
        <w:pStyle w:val="20"/>
        <w:snapToGrid w:val="0"/>
        <w:spacing w:line="360" w:lineRule="exact"/>
        <w:rPr>
          <w:rFonts w:ascii="微软雅黑" w:hAnsi="微软雅黑" w:eastAsia="微软雅黑"/>
          <w:color w:val="FF0000"/>
          <w:szCs w:val="21"/>
          <w:highlight w:val="yellow"/>
        </w:rPr>
      </w:pPr>
      <w:r>
        <w:rPr>
          <w:rFonts w:ascii="微软雅黑" w:hAnsi="微软雅黑" w:eastAsia="微软雅黑"/>
          <w:szCs w:val="21"/>
        </w:rPr>
        <w:t>请</w:t>
      </w:r>
      <w:r>
        <w:rPr>
          <w:rFonts w:hint="eastAsia" w:ascii="微软雅黑" w:hAnsi="微软雅黑" w:eastAsia="微软雅黑"/>
          <w:szCs w:val="21"/>
        </w:rPr>
        <w:t>按学校要求，</w:t>
      </w:r>
      <w:r>
        <w:rPr>
          <w:rFonts w:ascii="微软雅黑" w:hAnsi="微软雅黑" w:eastAsia="微软雅黑"/>
          <w:szCs w:val="21"/>
        </w:rPr>
        <w:t>提前架设好主机（小艺帮app）和辅机（小艺帮助手app）</w:t>
      </w:r>
      <w:r>
        <w:rPr>
          <w:rFonts w:hint="eastAsia" w:ascii="微软雅黑" w:hAnsi="微软雅黑" w:eastAsia="微软雅黑"/>
          <w:szCs w:val="21"/>
        </w:rPr>
        <w:t>（摆放方法参照下方双机位摆放示意图）</w:t>
      </w:r>
      <w:r>
        <w:rPr>
          <w:rFonts w:ascii="微软雅黑" w:hAnsi="微软雅黑" w:eastAsia="微软雅黑"/>
          <w:szCs w:val="21"/>
        </w:rPr>
        <w:t>，进入正式考试后</w:t>
      </w:r>
      <w:r>
        <w:rPr>
          <w:rFonts w:hint="eastAsia" w:ascii="微软雅黑" w:hAnsi="微软雅黑" w:eastAsia="微软雅黑"/>
          <w:szCs w:val="21"/>
        </w:rPr>
        <w:t>，辅机先扫描主机</w:t>
      </w:r>
      <w:r>
        <w:rPr>
          <w:rFonts w:ascii="微软雅黑" w:hAnsi="微软雅黑" w:eastAsia="微软雅黑"/>
          <w:szCs w:val="21"/>
        </w:rPr>
        <w:t>位</w:t>
      </w:r>
      <w:r>
        <w:rPr>
          <w:rFonts w:hint="eastAsia" w:ascii="微软雅黑" w:hAnsi="微软雅黑" w:eastAsia="微软雅黑"/>
          <w:szCs w:val="21"/>
        </w:rPr>
        <w:t>二维码</w:t>
      </w:r>
      <w:r>
        <w:rPr>
          <w:rFonts w:ascii="微软雅黑" w:hAnsi="微软雅黑" w:eastAsia="微软雅黑"/>
          <w:szCs w:val="21"/>
        </w:rPr>
        <w:t>，开启辅机位录制</w:t>
      </w:r>
      <w:r>
        <w:rPr>
          <w:rFonts w:hint="eastAsia" w:ascii="微软雅黑" w:hAnsi="微软雅黑" w:eastAsia="微软雅黑"/>
          <w:szCs w:val="21"/>
        </w:rPr>
        <w:t>，详情见</w:t>
      </w:r>
      <w:r>
        <w:rPr>
          <w:rFonts w:hint="eastAsia" w:ascii="微软雅黑" w:hAnsi="微软雅黑" w:eastAsia="微软雅黑"/>
          <w:color w:val="0000FF"/>
          <w:szCs w:val="21"/>
        </w:rPr>
        <w:t>6.双机位考试（小艺帮助手app</w:t>
      </w:r>
      <w:r>
        <w:rPr>
          <w:rFonts w:ascii="微软雅黑" w:hAnsi="微软雅黑" w:eastAsia="微软雅黑"/>
          <w:color w:val="0000FF"/>
          <w:szCs w:val="21"/>
        </w:rPr>
        <w:t>为辅机位</w:t>
      </w:r>
      <w:r>
        <w:rPr>
          <w:rFonts w:hint="eastAsia" w:ascii="微软雅黑" w:hAnsi="微软雅黑" w:eastAsia="微软雅黑"/>
          <w:color w:val="0000FF"/>
          <w:szCs w:val="21"/>
        </w:rPr>
        <w:t>）</w:t>
      </w:r>
      <w:r>
        <w:rPr>
          <w:rFonts w:hint="eastAsia" w:ascii="微软雅黑" w:hAnsi="微软雅黑" w:eastAsia="微软雅黑"/>
          <w:szCs w:val="21"/>
        </w:rPr>
        <w:t>。</w:t>
      </w:r>
      <w:r>
        <w:rPr>
          <w:rFonts w:ascii="微软雅黑" w:hAnsi="微软雅黑" w:eastAsia="微软雅黑"/>
          <w:color w:val="FF0000"/>
          <w:szCs w:val="21"/>
        </w:rPr>
        <w:t>面试</w:t>
      </w:r>
      <w:r>
        <w:rPr>
          <w:rFonts w:hint="eastAsia" w:ascii="微软雅黑" w:hAnsi="微软雅黑" w:eastAsia="微软雅黑"/>
          <w:color w:val="FF0000"/>
          <w:szCs w:val="21"/>
        </w:rPr>
        <w:t>科目有</w:t>
      </w:r>
      <w:r>
        <w:rPr>
          <w:rFonts w:ascii="微软雅黑" w:hAnsi="微软雅黑" w:eastAsia="微软雅黑"/>
          <w:color w:val="7030A0"/>
          <w:szCs w:val="21"/>
        </w:rPr>
        <w:t>2</w:t>
      </w:r>
      <w:r>
        <w:rPr>
          <w:rFonts w:hint="eastAsia" w:ascii="微软雅黑" w:hAnsi="微软雅黑" w:eastAsia="微软雅黑"/>
          <w:color w:val="7030A0"/>
          <w:szCs w:val="21"/>
        </w:rPr>
        <w:t>次</w:t>
      </w:r>
      <w:r>
        <w:rPr>
          <w:rFonts w:hint="eastAsia" w:ascii="微软雅黑" w:hAnsi="微软雅黑" w:eastAsia="微软雅黑"/>
          <w:color w:val="FF0000"/>
          <w:szCs w:val="21"/>
        </w:rPr>
        <w:t>录制机会，录制按钮上会</w:t>
      </w:r>
      <w:r>
        <w:rPr>
          <w:rFonts w:ascii="微软雅黑" w:hAnsi="微软雅黑" w:eastAsia="微软雅黑"/>
          <w:color w:val="FF0000"/>
          <w:szCs w:val="21"/>
        </w:rPr>
        <w:t>显示录制次数</w:t>
      </w:r>
      <w:r>
        <w:rPr>
          <w:rFonts w:hint="eastAsia" w:ascii="微软雅黑" w:hAnsi="微软雅黑" w:eastAsia="微软雅黑"/>
          <w:color w:val="FF0000"/>
          <w:szCs w:val="21"/>
        </w:rPr>
        <w:t>。</w:t>
      </w:r>
      <w:r>
        <w:rPr>
          <w:rFonts w:ascii="微软雅黑" w:hAnsi="微软雅黑" w:eastAsia="微软雅黑"/>
          <w:color w:val="FF0000"/>
          <w:szCs w:val="21"/>
        </w:rPr>
        <w:t>每个科目只能提交1个视频</w:t>
      </w:r>
      <w:r>
        <w:rPr>
          <w:rFonts w:hint="eastAsia" w:ascii="微软雅黑" w:hAnsi="微软雅黑" w:eastAsia="微软雅黑"/>
          <w:color w:val="FF0000"/>
          <w:szCs w:val="21"/>
        </w:rPr>
        <w:t>，无须使用全部的录制机会。科目录制完毕后，可查看视频，并选择最合适的1个视频</w:t>
      </w:r>
      <w:r>
        <w:rPr>
          <w:rFonts w:ascii="微软雅黑" w:hAnsi="微软雅黑" w:eastAsia="微软雅黑"/>
          <w:color w:val="FF0000"/>
          <w:szCs w:val="21"/>
        </w:rPr>
        <w:t>在</w:t>
      </w:r>
      <w:r>
        <w:rPr>
          <w:rFonts w:hint="eastAsia" w:ascii="微软雅黑" w:hAnsi="微软雅黑" w:eastAsia="微软雅黑"/>
          <w:color w:val="FF0000"/>
          <w:szCs w:val="21"/>
          <w:lang w:val="en-US" w:eastAsia="zh-CN"/>
        </w:rPr>
        <w:t>规定时间内</w:t>
      </w:r>
      <w:r>
        <w:rPr>
          <w:rFonts w:hint="eastAsia" w:ascii="微软雅黑" w:hAnsi="微软雅黑" w:eastAsia="微软雅黑"/>
          <w:color w:val="FF0000"/>
          <w:szCs w:val="21"/>
        </w:rPr>
        <w:t>提交上传</w:t>
      </w:r>
      <w:r>
        <w:rPr>
          <w:rFonts w:ascii="微软雅黑" w:hAnsi="微软雅黑" w:eastAsia="微软雅黑"/>
          <w:color w:val="FF0000"/>
          <w:szCs w:val="21"/>
        </w:rPr>
        <w:t>，</w:t>
      </w:r>
      <w:r>
        <w:rPr>
          <w:rFonts w:hint="eastAsia" w:ascii="微软雅黑" w:hAnsi="微软雅黑" w:eastAsia="微软雅黑"/>
          <w:color w:val="FF0000"/>
          <w:szCs w:val="21"/>
        </w:rPr>
        <w:t>作为考试视频。</w:t>
      </w:r>
    </w:p>
    <w:p>
      <w:pPr>
        <w:pStyle w:val="20"/>
        <w:snapToGrid w:val="0"/>
        <w:spacing w:line="360" w:lineRule="exact"/>
        <w:ind w:firstLine="0" w:firstLineChars="0"/>
        <w:rPr>
          <w:rFonts w:ascii="微软雅黑" w:hAnsi="微软雅黑" w:eastAsia="微软雅黑"/>
          <w:szCs w:val="21"/>
          <w:highlight w:val="yellow"/>
        </w:rPr>
      </w:pPr>
      <w:bookmarkStart w:id="19" w:name="_Toc25856734"/>
    </w:p>
    <w:p>
      <w:pPr>
        <w:pStyle w:val="20"/>
        <w:tabs>
          <w:tab w:val="left" w:pos="346"/>
        </w:tabs>
        <w:snapToGrid w:val="0"/>
        <w:ind w:firstLineChars="0"/>
        <w:rPr>
          <w:rFonts w:ascii="汉仪书宋二KW" w:hAnsi="汉仪书宋二KW" w:eastAsia="汉仪书宋二KW" w:cs="汉仪书宋二KW"/>
          <w:b/>
          <w:color w:val="000008"/>
          <w:kern w:val="0"/>
          <w:sz w:val="48"/>
          <w:szCs w:val="48"/>
          <w:lang w:bidi="ar"/>
        </w:rPr>
      </w:pPr>
      <w:r>
        <w:rPr>
          <w:rFonts w:hint="eastAsia" w:ascii="汉仪书宋二KW" w:hAnsi="汉仪书宋二KW" w:eastAsia="汉仪书宋二KW" w:cs="汉仪书宋二KW"/>
          <w:b/>
          <w:color w:val="000008"/>
          <w:kern w:val="0"/>
          <w:sz w:val="48"/>
          <w:szCs w:val="48"/>
          <w:lang w:bidi="ar"/>
        </w:rPr>
        <w:tab/>
      </w:r>
      <w:r>
        <w:rPr>
          <w:rFonts w:hint="eastAsia" w:ascii="汉仪书宋二KW" w:hAnsi="汉仪书宋二KW" w:eastAsia="汉仪书宋二KW" w:cs="汉仪书宋二KW"/>
          <w:b/>
          <w:color w:val="000008"/>
          <w:kern w:val="0"/>
          <w:sz w:val="48"/>
          <w:szCs w:val="48"/>
          <w:lang w:bidi="ar"/>
        </w:rPr>
        <w:t xml:space="preserve">   </w:t>
      </w:r>
      <w:r>
        <w:rPr>
          <w:rFonts w:ascii="汉仪书宋二KW" w:hAnsi="汉仪书宋二KW" w:eastAsia="汉仪书宋二KW" w:cs="汉仪书宋二KW"/>
          <w:b/>
          <w:color w:val="000008"/>
          <w:kern w:val="0"/>
          <w:sz w:val="48"/>
          <w:szCs w:val="48"/>
          <w:lang w:bidi="ar"/>
        </w:rPr>
        <w:t xml:space="preserve">   </w:t>
      </w:r>
      <w:r>
        <w:rPr>
          <w:rFonts w:hint="eastAsia" w:ascii="汉仪书宋二KW" w:hAnsi="汉仪书宋二KW" w:eastAsia="汉仪书宋二KW" w:cs="汉仪书宋二KW"/>
          <w:b/>
          <w:color w:val="000008"/>
          <w:kern w:val="0"/>
          <w:sz w:val="48"/>
          <w:szCs w:val="48"/>
        </w:rPr>
        <w:drawing>
          <wp:inline distT="0" distB="0" distL="114300" distR="114300">
            <wp:extent cx="4128770" cy="2531110"/>
            <wp:effectExtent l="0" t="0" r="11430" b="8890"/>
            <wp:docPr id="21" name="图片 21"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面试_站姿-全身-正面-竖屏-主持"/>
                    <pic:cNvPicPr>
                      <a:picLocks noChangeAspect="1"/>
                    </pic:cNvPicPr>
                  </pic:nvPicPr>
                  <pic:blipFill>
                    <a:blip r:embed="rId21"/>
                    <a:stretch>
                      <a:fillRect/>
                    </a:stretch>
                  </pic:blipFill>
                  <pic:spPr>
                    <a:xfrm>
                      <a:off x="0" y="0"/>
                      <a:ext cx="4128770" cy="2531110"/>
                    </a:xfrm>
                    <a:prstGeom prst="rect">
                      <a:avLst/>
                    </a:prstGeom>
                  </pic:spPr>
                </pic:pic>
              </a:graphicData>
            </a:graphic>
          </wp:inline>
        </w:drawing>
      </w:r>
    </w:p>
    <w:p>
      <w:pPr>
        <w:pStyle w:val="20"/>
        <w:tabs>
          <w:tab w:val="left" w:pos="346"/>
        </w:tabs>
        <w:snapToGrid w:val="0"/>
        <w:ind w:firstLineChars="0"/>
        <w:jc w:val="center"/>
        <w:rPr>
          <w:rFonts w:ascii="汉仪书宋二KW" w:hAnsi="汉仪书宋二KW" w:eastAsia="汉仪书宋二KW" w:cs="汉仪书宋二KW"/>
          <w:b/>
          <w:color w:val="000008"/>
          <w:kern w:val="0"/>
          <w:sz w:val="48"/>
          <w:szCs w:val="48"/>
          <w:lang w:bidi="ar"/>
        </w:rPr>
      </w:pPr>
      <w:r>
        <w:rPr>
          <w:rFonts w:ascii="微软雅黑" w:hAnsi="微软雅黑" w:eastAsia="微软雅黑"/>
          <w:szCs w:val="21"/>
        </w:rPr>
        <w:t>无需考生移动</w:t>
      </w:r>
      <w:r>
        <w:rPr>
          <w:rFonts w:hint="eastAsia" w:ascii="微软雅黑" w:hAnsi="微软雅黑" w:eastAsia="微软雅黑"/>
          <w:szCs w:val="21"/>
        </w:rPr>
        <w:t>类</w:t>
      </w:r>
      <w:r>
        <w:rPr>
          <w:rFonts w:ascii="微软雅黑" w:hAnsi="微软雅黑" w:eastAsia="微软雅黑"/>
          <w:szCs w:val="21"/>
        </w:rPr>
        <w:t>专业/科目考试</w:t>
      </w:r>
      <w:r>
        <w:rPr>
          <w:rFonts w:hint="eastAsia" w:ascii="微软雅黑" w:hAnsi="微软雅黑" w:eastAsia="微软雅黑"/>
          <w:szCs w:val="21"/>
        </w:rPr>
        <w:t>双机位摆放示意图</w:t>
      </w:r>
    </w:p>
    <w:p>
      <w:pPr>
        <w:pStyle w:val="20"/>
        <w:tabs>
          <w:tab w:val="left" w:pos="346"/>
        </w:tabs>
        <w:snapToGrid w:val="0"/>
        <w:ind w:firstLineChars="0"/>
        <w:rPr>
          <w:rFonts w:ascii="汉仪书宋二KW" w:hAnsi="汉仪书宋二KW" w:eastAsia="汉仪书宋二KW" w:cs="汉仪书宋二KW"/>
          <w:b/>
          <w:color w:val="000008"/>
          <w:kern w:val="0"/>
          <w:sz w:val="48"/>
          <w:szCs w:val="48"/>
          <w:lang w:bidi="ar"/>
        </w:rPr>
      </w:pPr>
      <w:r>
        <w:rPr>
          <w:rFonts w:hint="eastAsia" w:ascii="汉仪书宋二KW" w:hAnsi="汉仪书宋二KW" w:eastAsia="汉仪书宋二KW" w:cs="汉仪书宋二KW"/>
          <w:b/>
          <w:color w:val="000008"/>
          <w:kern w:val="0"/>
          <w:sz w:val="48"/>
          <w:szCs w:val="48"/>
          <w:lang w:bidi="ar"/>
        </w:rPr>
        <w:t xml:space="preserve">    </w:t>
      </w:r>
      <w:r>
        <w:rPr>
          <w:rFonts w:ascii="汉仪书宋二KW" w:hAnsi="汉仪书宋二KW" w:eastAsia="汉仪书宋二KW" w:cs="汉仪书宋二KW"/>
          <w:b/>
          <w:color w:val="000008"/>
          <w:kern w:val="0"/>
          <w:sz w:val="48"/>
          <w:szCs w:val="48"/>
          <w:lang w:bidi="ar"/>
        </w:rPr>
        <w:t xml:space="preserve">    </w:t>
      </w:r>
      <w:r>
        <w:rPr>
          <w:rFonts w:hint="eastAsia" w:ascii="汉仪书宋二KW" w:hAnsi="汉仪书宋二KW" w:eastAsia="汉仪书宋二KW" w:cs="汉仪书宋二KW"/>
          <w:b/>
          <w:color w:val="000008"/>
          <w:kern w:val="0"/>
          <w:sz w:val="48"/>
          <w:szCs w:val="48"/>
        </w:rPr>
        <w:drawing>
          <wp:inline distT="0" distB="0" distL="114300" distR="114300">
            <wp:extent cx="4077970" cy="2565400"/>
            <wp:effectExtent l="0" t="0" r="11430" b="0"/>
            <wp:docPr id="22" name="图片 22" descr="面试_站姿-全身-正面-横屏-舞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试_站姿-全身-正面-横屏-舞蹈"/>
                    <pic:cNvPicPr>
                      <a:picLocks noChangeAspect="1"/>
                    </pic:cNvPicPr>
                  </pic:nvPicPr>
                  <pic:blipFill>
                    <a:blip r:embed="rId22"/>
                    <a:stretch>
                      <a:fillRect/>
                    </a:stretch>
                  </pic:blipFill>
                  <pic:spPr>
                    <a:xfrm>
                      <a:off x="0" y="0"/>
                      <a:ext cx="4077970" cy="2565400"/>
                    </a:xfrm>
                    <a:prstGeom prst="rect">
                      <a:avLst/>
                    </a:prstGeom>
                  </pic:spPr>
                </pic:pic>
              </a:graphicData>
            </a:graphic>
          </wp:inline>
        </w:drawing>
      </w:r>
    </w:p>
    <w:p>
      <w:pPr>
        <w:pStyle w:val="20"/>
        <w:tabs>
          <w:tab w:val="left" w:pos="346"/>
        </w:tabs>
        <w:snapToGrid w:val="0"/>
        <w:ind w:firstLineChars="0"/>
        <w:jc w:val="center"/>
        <w:rPr>
          <w:rFonts w:hint="eastAsia" w:ascii="微软雅黑" w:hAnsi="微软雅黑" w:eastAsia="微软雅黑"/>
          <w:szCs w:val="21"/>
        </w:rPr>
      </w:pPr>
      <w:r>
        <w:rPr>
          <w:rFonts w:ascii="微软雅黑" w:hAnsi="微软雅黑" w:eastAsia="微软雅黑"/>
          <w:szCs w:val="21"/>
        </w:rPr>
        <w:t>需要考生移动</w:t>
      </w:r>
      <w:r>
        <w:rPr>
          <w:rFonts w:hint="eastAsia" w:ascii="微软雅黑" w:hAnsi="微软雅黑" w:eastAsia="微软雅黑"/>
          <w:szCs w:val="21"/>
        </w:rPr>
        <w:t>类</w:t>
      </w:r>
      <w:r>
        <w:rPr>
          <w:rFonts w:ascii="微软雅黑" w:hAnsi="微软雅黑" w:eastAsia="微软雅黑"/>
          <w:szCs w:val="21"/>
        </w:rPr>
        <w:t>专业/科目考试</w:t>
      </w:r>
      <w:r>
        <w:rPr>
          <w:rFonts w:hint="eastAsia" w:ascii="微软雅黑" w:hAnsi="微软雅黑" w:eastAsia="微软雅黑"/>
          <w:szCs w:val="21"/>
        </w:rPr>
        <w:t>双机位摆放示意图</w:t>
      </w:r>
    </w:p>
    <w:p>
      <w:pPr>
        <w:pStyle w:val="20"/>
        <w:tabs>
          <w:tab w:val="left" w:pos="346"/>
        </w:tabs>
        <w:snapToGrid w:val="0"/>
        <w:ind w:firstLineChars="0"/>
        <w:jc w:val="center"/>
        <w:rPr>
          <w:rFonts w:hint="eastAsia" w:ascii="微软雅黑" w:hAnsi="微软雅黑" w:eastAsia="微软雅黑"/>
          <w:szCs w:val="21"/>
        </w:rPr>
      </w:pPr>
    </w:p>
    <w:p>
      <w:pPr>
        <w:ind w:firstLine="420"/>
        <w:rPr>
          <w:rFonts w:hint="eastAsia" w:ascii="微软雅黑" w:hAnsi="微软雅黑" w:eastAsia="微软雅黑"/>
          <w:szCs w:val="21"/>
        </w:rPr>
      </w:pPr>
      <w:r>
        <w:rPr>
          <w:rFonts w:hint="eastAsia" w:ascii="微软雅黑" w:hAnsi="微软雅黑" w:eastAsia="微软雅黑" w:cs="微软雅黑"/>
          <w:bCs/>
          <w:color w:val="7030A0"/>
          <w:highlight w:val="yellow"/>
        </w:rPr>
        <w:t>适用艺术史论专业、戏剧影视文学专业</w:t>
      </w:r>
      <w:r>
        <w:rPr>
          <w:rFonts w:hint="eastAsia" w:ascii="微软雅黑" w:hAnsi="微软雅黑" w:eastAsia="微软雅黑" w:cs="微软雅黑"/>
          <w:bCs/>
          <w:color w:val="7030A0"/>
          <w:highlight w:val="yellow"/>
          <w:lang w:eastAsia="zh-CN"/>
        </w:rPr>
        <w:t>、数字媒体艺术专业</w:t>
      </w:r>
      <w:r>
        <w:rPr>
          <w:rFonts w:hint="eastAsia" w:ascii="微软雅黑" w:hAnsi="微软雅黑" w:eastAsia="微软雅黑" w:cs="微软雅黑"/>
          <w:bCs/>
          <w:color w:val="7030A0"/>
          <w:highlight w:val="yellow"/>
        </w:rPr>
        <w:t>考试。</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请按学校要求，提前架设好主机（小艺帮 app）和辅机（小艺帮助手 app）（摆放方法参照下方双机位摆放示意图），进入正式考试后，辅机先扫描主机位二维码，开启辅机位录制，详情见6.双机位考试（小艺帮助手app为辅机位）。</w:t>
      </w:r>
      <w:r>
        <w:rPr>
          <w:rFonts w:hint="eastAsia" w:ascii="微软雅黑" w:hAnsi="微软雅黑" w:eastAsia="微软雅黑"/>
          <w:szCs w:val="21"/>
          <w:highlight w:val="yellow"/>
        </w:rPr>
        <w:t>各专业科目一按规定时间只有 1 次录制机会，</w:t>
      </w:r>
      <w:r>
        <w:rPr>
          <w:rFonts w:hint="eastAsia" w:ascii="微软雅黑" w:hAnsi="微软雅黑" w:eastAsia="微软雅黑"/>
          <w:szCs w:val="21"/>
          <w:highlight w:val="yellow"/>
          <w:lang w:val="en-US" w:eastAsia="zh-CN"/>
        </w:rPr>
        <w:t>除数字媒体艺术专业外其他专业</w:t>
      </w:r>
      <w:r>
        <w:rPr>
          <w:rFonts w:hint="eastAsia" w:ascii="微软雅黑" w:hAnsi="微软雅黑" w:eastAsia="微软雅黑"/>
          <w:szCs w:val="21"/>
          <w:highlight w:val="yellow"/>
        </w:rPr>
        <w:t>科目二和科目三有 2 次录制机会</w:t>
      </w:r>
      <w:r>
        <w:rPr>
          <w:rFonts w:hint="eastAsia" w:ascii="微软雅黑" w:hAnsi="微软雅黑" w:eastAsia="微软雅黑"/>
          <w:szCs w:val="21"/>
          <w:highlight w:val="yellow"/>
          <w:lang w:eastAsia="zh-CN"/>
        </w:rPr>
        <w:t>（数字媒体艺术专业</w:t>
      </w:r>
      <w:r>
        <w:rPr>
          <w:rFonts w:hint="eastAsia" w:ascii="微软雅黑" w:hAnsi="微软雅黑" w:eastAsia="微软雅黑"/>
          <w:szCs w:val="21"/>
          <w:highlight w:val="yellow"/>
          <w:lang w:val="en-US" w:eastAsia="zh-CN"/>
        </w:rPr>
        <w:t>科目二需要按照规定时间参加考试且只有一次录制机会</w:t>
      </w:r>
      <w:r>
        <w:rPr>
          <w:rFonts w:hint="eastAsia" w:ascii="微软雅黑" w:hAnsi="微软雅黑" w:eastAsia="微软雅黑"/>
          <w:szCs w:val="21"/>
          <w:highlight w:val="yellow"/>
          <w:lang w:eastAsia="zh-CN"/>
        </w:rPr>
        <w:t>）</w:t>
      </w:r>
      <w:r>
        <w:rPr>
          <w:rFonts w:hint="eastAsia" w:ascii="微软雅黑" w:hAnsi="微软雅黑" w:eastAsia="微软雅黑"/>
          <w:szCs w:val="21"/>
        </w:rPr>
        <w:t>，录制按钮上会显示录制次数。每个科目只能提交 1 个视频，无须使用全部的录制机会。科目录制完毕后，可查看视频，并选择最合适的1 个视频在考试时间截止前提交上传，作为考试视频</w:t>
      </w:r>
    </w:p>
    <w:p>
      <w:pPr>
        <w:pStyle w:val="20"/>
        <w:tabs>
          <w:tab w:val="left" w:pos="346"/>
        </w:tabs>
        <w:snapToGrid w:val="0"/>
        <w:ind w:firstLineChars="0"/>
        <w:jc w:val="center"/>
        <w:rPr>
          <w:rFonts w:ascii="汉仪书宋二KW" w:hAnsi="汉仪书宋二KW" w:eastAsia="汉仪书宋二KW" w:cs="汉仪书宋二KW"/>
          <w:b/>
          <w:color w:val="000008"/>
          <w:kern w:val="0"/>
          <w:sz w:val="48"/>
          <w:szCs w:val="48"/>
          <w:lang w:bidi="ar"/>
        </w:rPr>
      </w:pPr>
      <w:r>
        <w:rPr>
          <w:rFonts w:hint="eastAsia" w:ascii="汉仪书宋二KW" w:hAnsi="汉仪书宋二KW" w:eastAsia="汉仪书宋二KW" w:cs="汉仪书宋二KW"/>
          <w:b/>
          <w:color w:val="000008"/>
          <w:kern w:val="0"/>
          <w:sz w:val="48"/>
          <w:szCs w:val="48"/>
        </w:rPr>
        <w:drawing>
          <wp:inline distT="0" distB="0" distL="114300" distR="114300">
            <wp:extent cx="4128770" cy="2531110"/>
            <wp:effectExtent l="0" t="0" r="1270" b="13970"/>
            <wp:docPr id="33" name="图片 33"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面试_站姿-全身-正面-竖屏-主持"/>
                    <pic:cNvPicPr>
                      <a:picLocks noChangeAspect="1"/>
                    </pic:cNvPicPr>
                  </pic:nvPicPr>
                  <pic:blipFill>
                    <a:blip r:embed="rId21"/>
                    <a:stretch>
                      <a:fillRect/>
                    </a:stretch>
                  </pic:blipFill>
                  <pic:spPr>
                    <a:xfrm>
                      <a:off x="0" y="0"/>
                      <a:ext cx="4128770" cy="2531110"/>
                    </a:xfrm>
                    <a:prstGeom prst="rect">
                      <a:avLst/>
                    </a:prstGeom>
                  </pic:spPr>
                </pic:pic>
              </a:graphicData>
            </a:graphic>
          </wp:inline>
        </w:drawing>
      </w:r>
    </w:p>
    <w:p>
      <w:pPr>
        <w:pStyle w:val="20"/>
        <w:tabs>
          <w:tab w:val="left" w:pos="346"/>
        </w:tabs>
        <w:snapToGrid w:val="0"/>
        <w:ind w:firstLineChars="0"/>
        <w:jc w:val="center"/>
        <w:rPr>
          <w:rFonts w:hint="eastAsia" w:ascii="微软雅黑" w:hAnsi="微软雅黑" w:eastAsia="微软雅黑"/>
          <w:szCs w:val="21"/>
        </w:rPr>
      </w:pPr>
      <w:r>
        <w:rPr>
          <w:rFonts w:ascii="微软雅黑" w:hAnsi="微软雅黑" w:eastAsia="微软雅黑"/>
          <w:szCs w:val="21"/>
        </w:rPr>
        <w:t>无需考生移动</w:t>
      </w:r>
      <w:r>
        <w:rPr>
          <w:rFonts w:hint="eastAsia" w:ascii="微软雅黑" w:hAnsi="微软雅黑" w:eastAsia="微软雅黑"/>
          <w:szCs w:val="21"/>
        </w:rPr>
        <w:t>类</w:t>
      </w:r>
      <w:r>
        <w:rPr>
          <w:rFonts w:ascii="微软雅黑" w:hAnsi="微软雅黑" w:eastAsia="微软雅黑"/>
          <w:szCs w:val="21"/>
        </w:rPr>
        <w:t>专业/科目考试</w:t>
      </w:r>
      <w:r>
        <w:rPr>
          <w:rFonts w:hint="eastAsia" w:ascii="微软雅黑" w:hAnsi="微软雅黑" w:eastAsia="微软雅黑"/>
          <w:szCs w:val="21"/>
        </w:rPr>
        <w:t>双机位摆放示意图</w:t>
      </w:r>
    </w:p>
    <w:p>
      <w:pPr>
        <w:pStyle w:val="20"/>
        <w:tabs>
          <w:tab w:val="left" w:pos="346"/>
        </w:tabs>
        <w:snapToGrid w:val="0"/>
        <w:ind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466080" cy="2733040"/>
            <wp:effectExtent l="0" t="0" r="5080" b="10160"/>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23"/>
                    <a:stretch>
                      <a:fillRect/>
                    </a:stretch>
                  </pic:blipFill>
                  <pic:spPr>
                    <a:xfrm>
                      <a:off x="0" y="0"/>
                      <a:ext cx="5466080" cy="2733040"/>
                    </a:xfrm>
                    <a:prstGeom prst="rect">
                      <a:avLst/>
                    </a:prstGeom>
                    <a:noFill/>
                    <a:ln w="9525">
                      <a:noFill/>
                    </a:ln>
                  </pic:spPr>
                </pic:pic>
              </a:graphicData>
            </a:graphic>
          </wp:inline>
        </w:drawing>
      </w:r>
    </w:p>
    <w:p>
      <w:pPr>
        <w:pStyle w:val="20"/>
        <w:tabs>
          <w:tab w:val="left" w:pos="346"/>
        </w:tabs>
        <w:snapToGrid w:val="0"/>
        <w:ind w:firstLineChars="0"/>
        <w:jc w:val="center"/>
        <w:rPr>
          <w:rFonts w:hint="default" w:ascii="宋体" w:hAnsi="宋体" w:eastAsia="宋体" w:cs="宋体"/>
          <w:sz w:val="24"/>
          <w:szCs w:val="24"/>
          <w:lang w:val="en-US"/>
        </w:rPr>
      </w:pPr>
      <w:r>
        <w:rPr>
          <w:rFonts w:hint="eastAsia" w:ascii="微软雅黑" w:hAnsi="微软雅黑" w:eastAsia="微软雅黑"/>
          <w:szCs w:val="21"/>
          <w:highlight w:val="yellow"/>
          <w:lang w:eastAsia="zh-CN"/>
        </w:rPr>
        <w:t>数字媒体艺术专业</w:t>
      </w:r>
      <w:r>
        <w:rPr>
          <w:rFonts w:hint="eastAsia" w:ascii="微软雅黑" w:hAnsi="微软雅黑" w:eastAsia="微软雅黑"/>
          <w:szCs w:val="21"/>
          <w:highlight w:val="yellow"/>
          <w:lang w:val="en-US" w:eastAsia="zh-CN"/>
        </w:rPr>
        <w:t>科目二机位摆放示意图</w:t>
      </w:r>
    </w:p>
    <w:p>
      <w:pPr>
        <w:pStyle w:val="20"/>
        <w:snapToGrid w:val="0"/>
        <w:spacing w:line="360" w:lineRule="exact"/>
        <w:rPr>
          <w:rFonts w:hint="eastAsia" w:ascii="微软雅黑" w:hAnsi="微软雅黑" w:eastAsia="微软雅黑"/>
          <w:szCs w:val="21"/>
        </w:rPr>
      </w:pPr>
    </w:p>
    <w:p>
      <w:pPr>
        <w:pStyle w:val="20"/>
        <w:tabs>
          <w:tab w:val="left" w:pos="346"/>
        </w:tabs>
        <w:snapToGrid w:val="0"/>
        <w:ind w:firstLineChars="0"/>
        <w:jc w:val="center"/>
        <w:rPr>
          <w:rFonts w:ascii="微软雅黑" w:hAnsi="微软雅黑" w:eastAsia="微软雅黑"/>
          <w:szCs w:val="21"/>
          <w:highlight w:val="yellow"/>
        </w:rPr>
      </w:pPr>
    </w:p>
    <w:p>
      <w:pPr>
        <w:pStyle w:val="20"/>
        <w:snapToGrid w:val="0"/>
        <w:ind w:firstLine="0" w:firstLineChars="0"/>
        <w:outlineLvl w:val="1"/>
        <w:rPr>
          <w:rFonts w:ascii="等线 Light" w:hAnsi="等线 Light" w:eastAsia="等线 Light" w:cs="等线 Light"/>
          <w:b/>
          <w:bCs/>
          <w:sz w:val="32"/>
          <w:szCs w:val="32"/>
        </w:rPr>
      </w:pPr>
      <w:r>
        <w:rPr>
          <w:rFonts w:hint="eastAsia" w:ascii="等线 Light" w:hAnsi="等线 Light" w:eastAsia="等线 Light" w:cs="等线 Light"/>
          <w:b/>
          <w:bCs/>
          <w:sz w:val="32"/>
          <w:szCs w:val="32"/>
        </w:rPr>
        <w:t>5.2视频录制及注意事项</w:t>
      </w:r>
    </w:p>
    <w:p>
      <w:pPr>
        <w:pStyle w:val="20"/>
        <w:snapToGrid w:val="0"/>
        <w:spacing w:line="360" w:lineRule="exact"/>
        <w:rPr>
          <w:rFonts w:ascii="微软雅黑" w:hAnsi="微软雅黑" w:eastAsia="微软雅黑"/>
          <w:szCs w:val="21"/>
        </w:rPr>
      </w:pPr>
      <w:r>
        <w:rPr>
          <w:rFonts w:ascii="微软雅黑" w:hAnsi="微软雅黑" w:eastAsia="微软雅黑"/>
          <w:color w:val="FF0000"/>
          <w:szCs w:val="21"/>
          <w:highlight w:val="yellow"/>
        </w:rPr>
        <w:t>考生须在规定考试时间参加正式考试</w:t>
      </w:r>
      <w:r>
        <w:rPr>
          <w:rFonts w:hint="eastAsia" w:ascii="微软雅黑" w:hAnsi="微软雅黑" w:eastAsia="微软雅黑"/>
          <w:color w:val="FF0000"/>
          <w:szCs w:val="21"/>
          <w:highlight w:val="yellow"/>
        </w:rPr>
        <w:t>并完成考试视频提交</w:t>
      </w:r>
      <w:r>
        <w:rPr>
          <w:rFonts w:ascii="微软雅黑" w:hAnsi="微软雅黑" w:eastAsia="微软雅黑"/>
          <w:szCs w:val="21"/>
        </w:rPr>
        <w:t xml:space="preserve">，点击【正式考试】，请仔细阅读“考试内容”、“拍摄要求”、“拍摄时间”、“注意事项”等内容，然后进行以下操作。 </w:t>
      </w:r>
    </w:p>
    <w:p>
      <w:pPr>
        <w:pStyle w:val="20"/>
        <w:snapToGrid w:val="0"/>
        <w:spacing w:line="360" w:lineRule="exact"/>
        <w:rPr>
          <w:rFonts w:ascii="微软雅黑" w:hAnsi="微软雅黑" w:eastAsia="微软雅黑"/>
          <w:szCs w:val="21"/>
        </w:rPr>
      </w:pPr>
      <w:r>
        <w:rPr>
          <w:rFonts w:ascii="微软雅黑" w:hAnsi="微软雅黑" w:eastAsia="微软雅黑"/>
          <w:szCs w:val="21"/>
        </w:rPr>
        <w:t>（1）开启辅机位</w:t>
      </w:r>
    </w:p>
    <w:p>
      <w:pPr>
        <w:pStyle w:val="20"/>
        <w:snapToGrid w:val="0"/>
        <w:spacing w:line="360" w:lineRule="exact"/>
        <w:rPr>
          <w:rFonts w:ascii="微软雅黑" w:hAnsi="微软雅黑" w:eastAsia="微软雅黑"/>
          <w:szCs w:val="21"/>
        </w:rPr>
      </w:pPr>
      <w:r>
        <w:rPr>
          <w:rFonts w:ascii="微软雅黑" w:hAnsi="微软雅黑" w:eastAsia="微软雅黑"/>
          <w:szCs w:val="21"/>
        </w:rPr>
        <w:t>进入正式考试后</w:t>
      </w:r>
      <w:r>
        <w:rPr>
          <w:rFonts w:hint="eastAsia" w:ascii="微软雅黑" w:hAnsi="微软雅黑" w:eastAsia="微软雅黑"/>
          <w:szCs w:val="21"/>
        </w:rPr>
        <w:t>打开主</w:t>
      </w:r>
      <w:r>
        <w:rPr>
          <w:rFonts w:ascii="微软雅黑" w:hAnsi="微软雅黑" w:eastAsia="微软雅黑"/>
          <w:szCs w:val="21"/>
        </w:rPr>
        <w:t>机位</w:t>
      </w:r>
      <w:r>
        <w:rPr>
          <w:rFonts w:hint="eastAsia" w:ascii="微软雅黑" w:hAnsi="微软雅黑" w:eastAsia="微软雅黑"/>
          <w:szCs w:val="21"/>
        </w:rPr>
        <w:t>（小艺帮A</w:t>
      </w:r>
      <w:r>
        <w:rPr>
          <w:rFonts w:ascii="微软雅黑" w:hAnsi="微软雅黑" w:eastAsia="微软雅黑"/>
          <w:szCs w:val="21"/>
        </w:rPr>
        <w:t>PP</w:t>
      </w:r>
      <w:r>
        <w:rPr>
          <w:rFonts w:hint="eastAsia" w:ascii="微软雅黑" w:hAnsi="微软雅黑" w:eastAsia="微软雅黑"/>
          <w:szCs w:val="21"/>
        </w:rPr>
        <w:t>）</w:t>
      </w:r>
      <w:r>
        <w:rPr>
          <w:rFonts w:ascii="微软雅黑" w:hAnsi="微软雅黑" w:eastAsia="微软雅黑"/>
          <w:szCs w:val="21"/>
        </w:rPr>
        <w:t>屏幕下方小艺帮助手二维码，</w:t>
      </w:r>
      <w:r>
        <w:rPr>
          <w:rFonts w:hint="eastAsia" w:ascii="微软雅黑" w:hAnsi="微软雅黑" w:eastAsia="微软雅黑"/>
          <w:szCs w:val="21"/>
        </w:rPr>
        <w:t>使用辅机位（小艺帮助手A</w:t>
      </w:r>
      <w:r>
        <w:rPr>
          <w:rFonts w:ascii="微软雅黑" w:hAnsi="微软雅黑" w:eastAsia="微软雅黑"/>
          <w:szCs w:val="21"/>
        </w:rPr>
        <w:t>PP</w:t>
      </w:r>
      <w:r>
        <w:rPr>
          <w:rFonts w:hint="eastAsia" w:ascii="微软雅黑" w:hAnsi="微软雅黑" w:eastAsia="微软雅黑"/>
          <w:szCs w:val="21"/>
        </w:rPr>
        <w:t>）扫描主机位上的二维码，</w:t>
      </w:r>
      <w:r>
        <w:rPr>
          <w:rFonts w:ascii="微软雅黑" w:hAnsi="微软雅黑" w:eastAsia="微软雅黑"/>
          <w:szCs w:val="21"/>
        </w:rPr>
        <w:t>开启辅机位录制</w:t>
      </w:r>
      <w:r>
        <w:rPr>
          <w:rFonts w:hint="eastAsia" w:ascii="微软雅黑" w:hAnsi="微软雅黑" w:eastAsia="微软雅黑"/>
          <w:szCs w:val="21"/>
        </w:rPr>
        <w:t>，辅机位科目开启录制后，主机位对应科目方可开始录制</w:t>
      </w:r>
      <w:r>
        <w:rPr>
          <w:rFonts w:ascii="微软雅黑" w:hAnsi="微软雅黑" w:eastAsia="微软雅黑"/>
          <w:szCs w:val="21"/>
        </w:rPr>
        <w:t>。</w:t>
      </w:r>
    </w:p>
    <w:p>
      <w:pPr>
        <w:pStyle w:val="20"/>
        <w:snapToGrid w:val="0"/>
        <w:ind w:firstLineChars="0"/>
        <w:rPr>
          <w:rFonts w:ascii="微软雅黑" w:hAnsi="微软雅黑" w:eastAsia="微软雅黑"/>
          <w:szCs w:val="21"/>
        </w:rPr>
      </w:pPr>
      <w:r>
        <w:rPr>
          <w:rFonts w:hint="eastAsia" w:ascii="微软雅黑" w:hAnsi="微软雅黑" w:eastAsia="微软雅黑" w:cs="微软雅黑"/>
          <w:szCs w:val="21"/>
        </w:rPr>
        <w:t>辅机位(小艺帮助手APP)具体操作见以下</w:t>
      </w:r>
      <w:r>
        <w:rPr>
          <w:rFonts w:hint="eastAsia" w:ascii="微软雅黑" w:hAnsi="微软雅黑" w:eastAsia="微软雅黑" w:cs="微软雅黑"/>
          <w:color w:val="00B0F0"/>
          <w:szCs w:val="21"/>
        </w:rPr>
        <w:t>6.双机位考试(小艺帮助手app为辅机位)</w:t>
      </w: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hint="default" w:ascii="微软雅黑" w:hAnsi="微软雅黑" w:eastAsia="微软雅黑"/>
          <w:szCs w:val="21"/>
          <w:lang w:val="en-US"/>
        </w:rPr>
      </w:pPr>
      <w:r>
        <w:drawing>
          <wp:anchor distT="0" distB="0" distL="114300" distR="114300" simplePos="0" relativeHeight="251662336" behindDoc="0" locked="0" layoutInCell="1" allowOverlap="1">
            <wp:simplePos x="0" y="0"/>
            <wp:positionH relativeFrom="column">
              <wp:posOffset>1710055</wp:posOffset>
            </wp:positionH>
            <wp:positionV relativeFrom="paragraph">
              <wp:posOffset>83820</wp:posOffset>
            </wp:positionV>
            <wp:extent cx="1607185" cy="3318510"/>
            <wp:effectExtent l="9525" t="9525" r="13970" b="9525"/>
            <wp:wrapSquare wrapText="bothSides"/>
            <wp:docPr id="24" name="图片 1" descr="C:\Users\Will Feng\Desktop\双机位面试\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Will Feng\Desktop\双机位面试\19.jpg19"/>
                    <pic:cNvPicPr>
                      <a:picLocks noChangeAspect="1"/>
                    </pic:cNvPicPr>
                  </pic:nvPicPr>
                  <pic:blipFill>
                    <a:blip r:embed="rId24"/>
                    <a:srcRect t="2464"/>
                    <a:stretch>
                      <a:fillRect/>
                    </a:stretch>
                  </pic:blipFill>
                  <pic:spPr>
                    <a:xfrm>
                      <a:off x="0" y="0"/>
                      <a:ext cx="1607185" cy="3318510"/>
                    </a:xfrm>
                    <a:prstGeom prst="rect">
                      <a:avLst/>
                    </a:prstGeom>
                    <a:noFill/>
                    <a:ln w="9525">
                      <a:solidFill>
                        <a:schemeClr val="tx1"/>
                      </a:solidFill>
                    </a:ln>
                  </pic:spPr>
                </pic:pic>
              </a:graphicData>
            </a:graphic>
          </wp:anchor>
        </w:drawing>
      </w:r>
      <w:r>
        <w:rPr>
          <w:rFonts w:ascii="微软雅黑" w:hAnsi="微软雅黑" w:eastAsia="微软雅黑"/>
          <w:szCs w:val="21"/>
          <w:highlight w:val="yellow"/>
        </w:rPr>
        <w:drawing>
          <wp:anchor distT="0" distB="0" distL="114300" distR="114300" simplePos="0" relativeHeight="251661312" behindDoc="0" locked="0" layoutInCell="1" allowOverlap="1">
            <wp:simplePos x="0" y="0"/>
            <wp:positionH relativeFrom="column">
              <wp:posOffset>3456305</wp:posOffset>
            </wp:positionH>
            <wp:positionV relativeFrom="paragraph">
              <wp:posOffset>78105</wp:posOffset>
            </wp:positionV>
            <wp:extent cx="1613535" cy="3324860"/>
            <wp:effectExtent l="9525" t="9525" r="22860" b="18415"/>
            <wp:wrapSquare wrapText="bothSides"/>
            <wp:docPr id="23" name="图片 23" descr="C:\Users\Will Feng\Desktop\双机位面试\19-1.jp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9-1.jpg19-1"/>
                    <pic:cNvPicPr>
                      <a:picLocks noChangeAspect="1"/>
                    </pic:cNvPicPr>
                  </pic:nvPicPr>
                  <pic:blipFill>
                    <a:blip r:embed="rId25"/>
                    <a:srcRect t="2241"/>
                    <a:stretch>
                      <a:fillRect/>
                    </a:stretch>
                  </pic:blipFill>
                  <pic:spPr>
                    <a:xfrm>
                      <a:off x="0" y="0"/>
                      <a:ext cx="1613535" cy="3324860"/>
                    </a:xfrm>
                    <a:prstGeom prst="rect">
                      <a:avLst/>
                    </a:prstGeom>
                    <a:ln>
                      <a:solidFill>
                        <a:schemeClr val="tx1"/>
                      </a:solidFill>
                    </a:ln>
                  </pic:spPr>
                </pic:pic>
              </a:graphicData>
            </a:graphic>
          </wp:anchor>
        </w:drawing>
      </w:r>
      <w:r>
        <w:rPr>
          <w:rFonts w:hint="eastAsia" w:ascii="微软雅黑" w:hAnsi="微软雅黑" w:eastAsia="微软雅黑"/>
          <w:szCs w:val="21"/>
          <w:lang w:val="en-US" w:eastAsia="zh-CN"/>
        </w:rPr>
        <w:t xml:space="preserve">     </w:t>
      </w: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hint="default" w:ascii="微软雅黑" w:hAnsi="微软雅黑" w:eastAsia="微软雅黑"/>
          <w:szCs w:val="21"/>
          <w:lang w:val="en-US" w:eastAsia="zh-CN"/>
        </w:rPr>
      </w:pPr>
      <w:r>
        <w:rPr>
          <w:rFonts w:hint="eastAsia" w:ascii="微软雅黑" w:hAnsi="微软雅黑" w:eastAsia="微软雅黑"/>
          <w:szCs w:val="21"/>
          <w:lang w:val="en-US" w:eastAsia="zh-CN"/>
        </w:rPr>
        <w:t xml:space="preserve">     </w:t>
      </w: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ind w:firstLine="0" w:firstLineChars="0"/>
        <w:rPr>
          <w:rFonts w:ascii="微软雅黑" w:hAnsi="微软雅黑" w:eastAsia="微软雅黑"/>
          <w:szCs w:val="21"/>
        </w:rPr>
      </w:pPr>
    </w:p>
    <w:p>
      <w:pPr>
        <w:pStyle w:val="20"/>
        <w:snapToGrid w:val="0"/>
        <w:spacing w:line="360" w:lineRule="exact"/>
        <w:rPr>
          <w:rFonts w:ascii="微软雅黑" w:hAnsi="微软雅黑" w:eastAsia="微软雅黑"/>
          <w:szCs w:val="21"/>
        </w:rPr>
      </w:pPr>
      <w:r>
        <w:rPr>
          <w:rFonts w:ascii="微软雅黑" w:hAnsi="微软雅黑" w:eastAsia="微软雅黑"/>
          <w:szCs w:val="21"/>
        </w:rPr>
        <w:t>（2）人脸</w:t>
      </w:r>
      <w:r>
        <w:rPr>
          <w:rFonts w:hint="eastAsia" w:ascii="微软雅黑" w:hAnsi="微软雅黑" w:eastAsia="微软雅黑"/>
          <w:szCs w:val="21"/>
        </w:rPr>
        <w:t>认</w:t>
      </w:r>
      <w:r>
        <w:rPr>
          <w:rFonts w:ascii="微软雅黑" w:hAnsi="微软雅黑" w:eastAsia="微软雅黑"/>
          <w:szCs w:val="21"/>
        </w:rPr>
        <w:t>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开始具体科目考试，首先按科目要求或表演需要，根据系统引导，选择横屏或者竖屏拍摄，选择前置或者后置摄像头。</w:t>
      </w:r>
    </w:p>
    <w:p>
      <w:pPr>
        <w:pStyle w:val="20"/>
        <w:snapToGrid w:val="0"/>
        <w:spacing w:line="360" w:lineRule="exact"/>
        <w:rPr>
          <w:rFonts w:ascii="微软雅黑" w:hAnsi="微软雅黑" w:eastAsia="微软雅黑"/>
          <w:szCs w:val="21"/>
        </w:rPr>
      </w:pPr>
      <w:r>
        <w:rPr>
          <w:rFonts w:ascii="微软雅黑" w:hAnsi="微软雅黑" w:eastAsia="微软雅黑"/>
          <w:szCs w:val="21"/>
        </w:rPr>
        <w:t>点击“开始录制”后，</w:t>
      </w:r>
      <w:r>
        <w:rPr>
          <w:rFonts w:hint="eastAsia" w:ascii="微软雅黑" w:hAnsi="微软雅黑" w:eastAsia="微软雅黑"/>
          <w:szCs w:val="21"/>
        </w:rPr>
        <w:t>根据语音提示进行人脸识别，</w:t>
      </w:r>
      <w:r>
        <w:rPr>
          <w:rFonts w:ascii="微软雅黑" w:hAnsi="微软雅黑" w:eastAsia="微软雅黑"/>
          <w:color w:val="FF0000"/>
          <w:szCs w:val="21"/>
        </w:rPr>
        <w:t>注意不要化浓妆、戴美瞳等，验证时调整好光线，不要出现高曝光的情况，保证人脸清晰，</w:t>
      </w:r>
      <w:r>
        <w:rPr>
          <w:rFonts w:hint="eastAsia" w:ascii="微软雅黑" w:hAnsi="微软雅黑" w:eastAsia="微软雅黑"/>
          <w:color w:val="FF0000"/>
          <w:szCs w:val="21"/>
        </w:rPr>
        <w:t>避免人脸识别失败</w:t>
      </w:r>
      <w:r>
        <w:rPr>
          <w:rFonts w:ascii="微软雅黑" w:hAnsi="微软雅黑" w:eastAsia="微软雅黑"/>
          <w:color w:val="FF0000"/>
          <w:szCs w:val="21"/>
        </w:rPr>
        <w:t>，连续3次人脸验证失败，会跳转到考试页面，需重走人脸验证流程，点击屏幕上方的红条“您未通过人脸验证，请申请人工审核”操作。</w:t>
      </w:r>
    </w:p>
    <w:p>
      <w:pPr>
        <w:pStyle w:val="20"/>
        <w:snapToGrid w:val="0"/>
        <w:spacing w:line="360" w:lineRule="exact"/>
        <w:rPr>
          <w:rFonts w:ascii="微软雅黑" w:hAnsi="微软雅黑" w:eastAsia="微软雅黑" w:cs="微软雅黑"/>
          <w:szCs w:val="21"/>
        </w:rPr>
      </w:pPr>
      <w:r>
        <w:drawing>
          <wp:anchor distT="0" distB="0" distL="114300" distR="114300" simplePos="0" relativeHeight="251665408" behindDoc="0" locked="0" layoutInCell="1" allowOverlap="1">
            <wp:simplePos x="0" y="0"/>
            <wp:positionH relativeFrom="column">
              <wp:posOffset>1870075</wp:posOffset>
            </wp:positionH>
            <wp:positionV relativeFrom="paragraph">
              <wp:posOffset>182880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6"/>
                    <a:stretch>
                      <a:fillRect/>
                    </a:stretch>
                  </pic:blipFill>
                  <pic:spPr>
                    <a:xfrm>
                      <a:off x="0" y="0"/>
                      <a:ext cx="2955925" cy="3044825"/>
                    </a:xfrm>
                    <a:prstGeom prst="rect">
                      <a:avLst/>
                    </a:prstGeom>
                    <a:ln>
                      <a:solidFill>
                        <a:schemeClr val="tx1"/>
                      </a:solidFill>
                    </a:ln>
                  </pic:spPr>
                </pic:pic>
              </a:graphicData>
            </a:graphic>
          </wp:anchor>
        </w:drawing>
      </w:r>
      <w:r>
        <w:drawing>
          <wp:inline distT="0" distB="0" distL="114300" distR="114300">
            <wp:extent cx="3800475" cy="419100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7"/>
                    <a:stretch>
                      <a:fillRect/>
                    </a:stretch>
                  </pic:blipFill>
                  <pic:spPr>
                    <a:xfrm>
                      <a:off x="0" y="0"/>
                      <a:ext cx="3800475" cy="4191000"/>
                    </a:xfrm>
                    <a:prstGeom prst="rect">
                      <a:avLst/>
                    </a:prstGeom>
                    <a:noFill/>
                    <a:ln>
                      <a:noFill/>
                    </a:ln>
                  </pic:spPr>
                </pic:pic>
              </a:graphicData>
            </a:graphic>
          </wp:inline>
        </w:drawing>
      </w:r>
    </w:p>
    <w:p>
      <w:pPr>
        <w:pStyle w:val="20"/>
        <w:numPr>
          <w:ilvl w:val="0"/>
          <w:numId w:val="2"/>
        </w:numPr>
        <w:snapToGrid w:val="0"/>
        <w:spacing w:line="360" w:lineRule="exact"/>
        <w:rPr>
          <w:rFonts w:ascii="微软雅黑" w:hAnsi="微软雅黑" w:eastAsia="微软雅黑"/>
          <w:szCs w:val="21"/>
        </w:rPr>
      </w:pPr>
      <w:r>
        <w:rPr>
          <w:rFonts w:ascii="微软雅黑" w:hAnsi="微软雅黑" w:eastAsia="微软雅黑"/>
          <w:szCs w:val="21"/>
        </w:rPr>
        <w:t>视频录制</w:t>
      </w:r>
    </w:p>
    <w:p>
      <w:pPr>
        <w:pStyle w:val="20"/>
        <w:snapToGrid w:val="0"/>
        <w:spacing w:line="360" w:lineRule="exact"/>
        <w:rPr>
          <w:rFonts w:ascii="微软雅黑" w:hAnsi="微软雅黑" w:eastAsia="微软雅黑"/>
          <w:color w:val="FF0000"/>
          <w:szCs w:val="21"/>
          <w:highlight w:val="yellow"/>
        </w:rPr>
      </w:pPr>
      <w:r>
        <w:rPr>
          <w:rFonts w:hint="eastAsia" w:ascii="微软雅黑" w:hAnsi="微软雅黑" w:eastAsia="微软雅黑"/>
          <w:szCs w:val="21"/>
        </w:rPr>
        <w:t>人脸识别通过后，请站到合适位置，</w:t>
      </w:r>
      <w:r>
        <w:rPr>
          <w:rFonts w:hint="eastAsia" w:ascii="微软雅黑" w:hAnsi="微软雅黑" w:eastAsia="微软雅黑"/>
          <w:color w:val="FF0000"/>
          <w:szCs w:val="21"/>
        </w:rPr>
        <w:t>请注意:考生不能离开拍摄范围</w:t>
      </w:r>
      <w:r>
        <w:rPr>
          <w:rFonts w:hint="eastAsia" w:ascii="微软雅黑" w:hAnsi="微软雅黑" w:eastAsia="微软雅黑"/>
          <w:szCs w:val="21"/>
        </w:rPr>
        <w:t xml:space="preserve">。待提示音结束后，进行该科目的考试。 </w:t>
      </w:r>
    </w:p>
    <w:p>
      <w:pPr>
        <w:pStyle w:val="20"/>
        <w:snapToGrid w:val="0"/>
        <w:spacing w:line="360" w:lineRule="exact"/>
        <w:rPr>
          <w:rFonts w:hint="default" w:ascii="微软雅黑" w:hAnsi="微软雅黑" w:eastAsia="微软雅黑"/>
          <w:color w:val="FF0000"/>
          <w:szCs w:val="21"/>
          <w:lang w:val="en-US" w:eastAsia="zh-CN"/>
        </w:rPr>
      </w:pPr>
      <w:r>
        <w:rPr>
          <w:rFonts w:hint="eastAsia" w:ascii="微软雅黑" w:hAnsi="微软雅黑" w:eastAsia="微软雅黑"/>
          <w:color w:val="FF0000"/>
          <w:szCs w:val="21"/>
          <w:lang w:val="en-US" w:eastAsia="zh-CN"/>
        </w:rPr>
        <w:t>播音与主持艺术专业和表演专业</w:t>
      </w:r>
      <w:r>
        <w:rPr>
          <w:rFonts w:hint="eastAsia" w:ascii="微软雅黑" w:hAnsi="微软雅黑" w:eastAsia="微软雅黑"/>
          <w:color w:val="FF0000"/>
          <w:szCs w:val="21"/>
        </w:rPr>
        <w:t>每个专业的考试科目有</w:t>
      </w:r>
      <w:r>
        <w:rPr>
          <w:rFonts w:ascii="微软雅黑" w:hAnsi="微软雅黑" w:eastAsia="微软雅黑"/>
          <w:color w:val="7030A0"/>
          <w:szCs w:val="21"/>
        </w:rPr>
        <w:t>2</w:t>
      </w:r>
      <w:r>
        <w:rPr>
          <w:rFonts w:hint="eastAsia" w:ascii="微软雅黑" w:hAnsi="微软雅黑" w:eastAsia="微软雅黑"/>
          <w:color w:val="7030A0"/>
          <w:szCs w:val="21"/>
        </w:rPr>
        <w:t>次</w:t>
      </w:r>
      <w:r>
        <w:rPr>
          <w:rFonts w:hint="eastAsia" w:ascii="微软雅黑" w:hAnsi="微软雅黑" w:eastAsia="微软雅黑"/>
          <w:color w:val="FF0000"/>
          <w:szCs w:val="21"/>
        </w:rPr>
        <w:t>录制机会（开始录制按钮上有剩余次数显示，如下图所示），</w:t>
      </w:r>
      <w:bookmarkStart w:id="20" w:name="_Hlk39874415"/>
      <w:r>
        <w:rPr>
          <w:rFonts w:hint="eastAsia" w:ascii="微软雅黑" w:hAnsi="微软雅黑" w:eastAsia="微软雅黑"/>
          <w:color w:val="FF0000"/>
          <w:szCs w:val="21"/>
        </w:rPr>
        <w:t>考生只要有合适的视频即可提交，无须使用全部的录制机会</w:t>
      </w:r>
      <w:bookmarkEnd w:id="20"/>
      <w:r>
        <w:rPr>
          <w:rFonts w:hint="eastAsia" w:ascii="微软雅黑" w:hAnsi="微软雅黑" w:eastAsia="微软雅黑"/>
          <w:color w:val="FF0000"/>
          <w:szCs w:val="21"/>
          <w:lang w:eastAsia="zh-CN"/>
        </w:rPr>
        <w:t>；艺术史论专业、戏剧影视文学专业</w:t>
      </w:r>
      <w:r>
        <w:rPr>
          <w:rFonts w:hint="eastAsia" w:ascii="微软雅黑" w:hAnsi="微软雅黑" w:eastAsia="微软雅黑"/>
          <w:color w:val="FF0000"/>
          <w:szCs w:val="21"/>
          <w:lang w:val="en-US" w:eastAsia="zh-CN"/>
        </w:rPr>
        <w:t>科目一只有1次录制机会，科目二和科目三有2次录制机会；数字媒体艺术专业所有科目只有1次录制机会。</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pPr>
        <w:pStyle w:val="20"/>
        <w:snapToGrid w:val="0"/>
        <w:spacing w:line="360" w:lineRule="exact"/>
        <w:rPr>
          <w:rFonts w:ascii="微软雅黑" w:hAnsi="微软雅黑" w:eastAsia="微软雅黑"/>
          <w:szCs w:val="21"/>
        </w:rPr>
      </w:pPr>
      <w:r>
        <w:rPr>
          <w:rFonts w:ascii="微软雅黑" w:hAnsi="微软雅黑" w:eastAsia="微软雅黑"/>
          <w:szCs w:val="21"/>
        </w:rPr>
        <w:t>部分考试的页面上方为计时考试，部分为提交截止时间，如下图所示，请根据系统提示完成录制并提交视频。</w:t>
      </w:r>
    </w:p>
    <w:p>
      <w:pPr>
        <w:pStyle w:val="20"/>
        <w:snapToGrid w:val="0"/>
        <w:ind w:firstLine="480"/>
        <w:jc w:val="center"/>
        <w:rPr>
          <w:rFonts w:ascii="微软雅黑" w:hAnsi="微软雅黑" w:eastAsia="微软雅黑"/>
          <w:sz w:val="24"/>
          <w:szCs w:val="28"/>
        </w:rPr>
      </w:pPr>
      <w:bookmarkStart w:id="31" w:name="_GoBack"/>
      <w:bookmarkEnd w:id="31"/>
    </w:p>
    <w:p>
      <w:pPr>
        <w:pStyle w:val="20"/>
        <w:snapToGrid w:val="0"/>
        <w:ind w:firstLine="210" w:firstLineChars="100"/>
        <w:jc w:val="center"/>
      </w:pPr>
      <w:r>
        <w:drawing>
          <wp:inline distT="0" distB="0" distL="0" distR="0">
            <wp:extent cx="1670050" cy="3393440"/>
            <wp:effectExtent l="9525" t="9525" r="12065" b="10795"/>
            <wp:docPr id="64" name="图片 64" descr="C:\Users\Will Feng\Desktop\双机位面试\20.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Will Feng\Desktop\双机位面试\20.jpg20"/>
                    <pic:cNvPicPr>
                      <a:picLocks noChangeAspect="1"/>
                    </pic:cNvPicPr>
                  </pic:nvPicPr>
                  <pic:blipFill>
                    <a:blip r:embed="rId28"/>
                    <a:srcRect t="3677"/>
                    <a:stretch>
                      <a:fillRect/>
                    </a:stretch>
                  </pic:blipFill>
                  <pic:spPr>
                    <a:xfrm>
                      <a:off x="0" y="0"/>
                      <a:ext cx="1670050" cy="3393440"/>
                    </a:xfrm>
                    <a:prstGeom prst="rect">
                      <a:avLst/>
                    </a:prstGeom>
                    <a:ln w="3175">
                      <a:solidFill>
                        <a:schemeClr val="tx1"/>
                      </a:solidFill>
                    </a:ln>
                  </pic:spPr>
                </pic:pic>
              </a:graphicData>
            </a:graphic>
          </wp:inline>
        </w:drawing>
      </w:r>
      <w:r>
        <w:drawing>
          <wp:inline distT="0" distB="0" distL="114300" distR="114300">
            <wp:extent cx="1711325" cy="3388995"/>
            <wp:effectExtent l="9525" t="9525" r="16510" b="15240"/>
            <wp:docPr id="12" name="图片 1" descr="C:\Users\Will Feng\Desktop\双机位面试\20-1.jp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Will Feng\Desktop\双机位面试\20-1.jpg20-1"/>
                    <pic:cNvPicPr>
                      <a:picLocks noChangeAspect="1"/>
                    </pic:cNvPicPr>
                  </pic:nvPicPr>
                  <pic:blipFill>
                    <a:blip r:embed="rId29"/>
                    <a:srcRect t="3682"/>
                    <a:stretch>
                      <a:fillRect/>
                    </a:stretch>
                  </pic:blipFill>
                  <pic:spPr>
                    <a:xfrm>
                      <a:off x="0" y="0"/>
                      <a:ext cx="1711325" cy="3388995"/>
                    </a:xfrm>
                    <a:prstGeom prst="rect">
                      <a:avLst/>
                    </a:prstGeom>
                    <a:noFill/>
                    <a:ln>
                      <a:solidFill>
                        <a:schemeClr val="tx1"/>
                      </a:solidFill>
                    </a:ln>
                  </pic:spPr>
                </pic:pic>
              </a:graphicData>
            </a:graphic>
          </wp:inline>
        </w:drawing>
      </w:r>
    </w:p>
    <w:p>
      <w:pPr>
        <w:pStyle w:val="20"/>
        <w:snapToGrid w:val="0"/>
        <w:ind w:firstLine="210" w:firstLineChars="100"/>
        <w:jc w:val="center"/>
      </w:pPr>
    </w:p>
    <w:p>
      <w:pPr>
        <w:pStyle w:val="20"/>
        <w:numPr>
          <w:ilvl w:val="0"/>
          <w:numId w:val="2"/>
        </w:numPr>
        <w:snapToGrid w:val="0"/>
        <w:spacing w:line="360" w:lineRule="exact"/>
        <w:rPr>
          <w:rFonts w:ascii="微软雅黑" w:hAnsi="微软雅黑" w:eastAsia="微软雅黑"/>
          <w:szCs w:val="21"/>
        </w:rPr>
      </w:pPr>
      <w:bookmarkStart w:id="21" w:name="_Toc53837996"/>
      <w:r>
        <w:rPr>
          <w:rFonts w:hint="eastAsia" w:ascii="微软雅黑" w:hAnsi="微软雅黑" w:eastAsia="微软雅黑"/>
          <w:szCs w:val="21"/>
        </w:rPr>
        <w:t>提交视频</w:t>
      </w:r>
      <w:bookmarkEnd w:id="21"/>
    </w:p>
    <w:p>
      <w:pPr>
        <w:pStyle w:val="20"/>
        <w:snapToGrid w:val="0"/>
        <w:spacing w:line="360" w:lineRule="exact"/>
        <w:rPr>
          <w:rFonts w:ascii="微软雅黑" w:hAnsi="微软雅黑" w:eastAsia="微软雅黑"/>
          <w:b/>
          <w:bCs/>
          <w:color w:val="FF0000"/>
          <w:szCs w:val="21"/>
        </w:rPr>
      </w:pPr>
      <w:r>
        <w:rPr>
          <w:rFonts w:ascii="微软雅黑" w:hAnsi="微软雅黑" w:eastAsia="微软雅黑"/>
          <w:b/>
          <w:bCs/>
          <w:color w:val="FF0000"/>
          <w:szCs w:val="21"/>
        </w:rPr>
        <w:t>不要错过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时间无法再次上传。</w:t>
      </w:r>
    </w:p>
    <w:p>
      <w:pPr>
        <w:pStyle w:val="20"/>
        <w:snapToGrid w:val="0"/>
        <w:ind w:firstLineChars="0"/>
        <w:rPr>
          <w:rFonts w:ascii="微软雅黑" w:hAnsi="微软雅黑" w:eastAsia="微软雅黑" w:cs="微软雅黑"/>
          <w:b/>
          <w:bCs/>
          <w:color w:val="FF0000"/>
          <w:szCs w:val="21"/>
        </w:rPr>
      </w:pPr>
      <w:r>
        <w:rPr>
          <w:rFonts w:hint="eastAsia" w:ascii="微软雅黑" w:hAnsi="微软雅黑" w:eastAsia="微软雅黑"/>
          <w:b/>
          <w:bCs/>
          <w:color w:val="FF0000"/>
          <w:szCs w:val="21"/>
        </w:rPr>
        <w:t>【一经上传，不得更改！】</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面试</w:t>
      </w:r>
      <w:r>
        <w:rPr>
          <w:rFonts w:hint="eastAsia" w:ascii="微软雅黑" w:hAnsi="微软雅黑" w:eastAsia="微软雅黑"/>
          <w:color w:val="FF0000"/>
          <w:szCs w:val="21"/>
        </w:rPr>
        <w:t>科目录制完毕后，可查看视频，选择最合适的1个视频，提交上传为考试视频</w:t>
      </w:r>
      <w:r>
        <w:rPr>
          <w:rFonts w:ascii="微软雅黑" w:hAnsi="微软雅黑" w:eastAsia="微软雅黑"/>
          <w:color w:val="FF0000"/>
          <w:szCs w:val="21"/>
        </w:rPr>
        <w:t>。</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hint="eastAsia" w:ascii="微软雅黑" w:hAnsi="微软雅黑" w:eastAsia="微软雅黑"/>
          <w:color w:val="FF0000"/>
          <w:szCs w:val="21"/>
        </w:rPr>
        <w:t>请关注</w:t>
      </w:r>
      <w:r>
        <w:rPr>
          <w:rFonts w:ascii="微软雅黑" w:hAnsi="微软雅黑" w:eastAsia="微软雅黑"/>
          <w:color w:val="FF0000"/>
          <w:szCs w:val="21"/>
        </w:rPr>
        <w:t>视频上传进度，确保所有视频都上传完成。</w:t>
      </w:r>
    </w:p>
    <w:p>
      <w:pPr>
        <w:pStyle w:val="20"/>
        <w:snapToGrid w:val="0"/>
        <w:ind w:firstLineChars="0"/>
        <w:jc w:val="center"/>
      </w:pPr>
      <w:r>
        <w:drawing>
          <wp:inline distT="0" distB="0" distL="114300" distR="114300">
            <wp:extent cx="1603375" cy="3103880"/>
            <wp:effectExtent l="9525" t="9525" r="17780" b="10795"/>
            <wp:docPr id="2" name="图片 3" descr="C:\Users\Will Feng\Desktop\双机位面试\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Will Feng\Desktop\双机位面试\22.jpg22"/>
                    <pic:cNvPicPr>
                      <a:picLocks noChangeAspect="1"/>
                    </pic:cNvPicPr>
                  </pic:nvPicPr>
                  <pic:blipFill>
                    <a:blip r:embed="rId30"/>
                    <a:srcRect t="2629"/>
                    <a:stretch>
                      <a:fillRect/>
                    </a:stretch>
                  </pic:blipFill>
                  <pic:spPr>
                    <a:xfrm>
                      <a:off x="0" y="0"/>
                      <a:ext cx="1603375" cy="3103880"/>
                    </a:xfrm>
                    <a:prstGeom prst="rect">
                      <a:avLst/>
                    </a:prstGeom>
                    <a:noFill/>
                    <a:ln>
                      <a:solidFill>
                        <a:schemeClr val="tx1"/>
                      </a:solidFill>
                    </a:ln>
                  </pic:spPr>
                </pic:pic>
              </a:graphicData>
            </a:graphic>
          </wp:inline>
        </w:drawing>
      </w:r>
      <w:r>
        <w:drawing>
          <wp:inline distT="0" distB="0" distL="0" distR="0">
            <wp:extent cx="1572260" cy="3098165"/>
            <wp:effectExtent l="9525" t="9525" r="18415" b="16510"/>
            <wp:docPr id="60" name="图片 60" descr="C:\Users\Will Feng\Desktop\双机位面试\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Will Feng\Desktop\双机位面试\23.jpg23"/>
                    <pic:cNvPicPr>
                      <a:picLocks noChangeAspect="1"/>
                    </pic:cNvPicPr>
                  </pic:nvPicPr>
                  <pic:blipFill>
                    <a:blip r:embed="rId31"/>
                    <a:srcRect t="2867"/>
                    <a:stretch>
                      <a:fillRect/>
                    </a:stretch>
                  </pic:blipFill>
                  <pic:spPr>
                    <a:xfrm>
                      <a:off x="0" y="0"/>
                      <a:ext cx="1572260" cy="3098165"/>
                    </a:xfrm>
                    <a:prstGeom prst="rect">
                      <a:avLst/>
                    </a:prstGeom>
                    <a:ln w="3175">
                      <a:solidFill>
                        <a:schemeClr val="tx1"/>
                      </a:solidFill>
                    </a:ln>
                  </pic:spPr>
                </pic:pic>
              </a:graphicData>
            </a:graphic>
          </wp:inline>
        </w:drawing>
      </w:r>
    </w:p>
    <w:p>
      <w:pPr>
        <w:pStyle w:val="20"/>
        <w:snapToGrid w:val="0"/>
        <w:spacing w:line="360" w:lineRule="exact"/>
        <w:rPr>
          <w:rFonts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20"/>
        <w:snapToGrid w:val="0"/>
        <w:spacing w:line="360" w:lineRule="exact"/>
        <w:rPr>
          <w:rFonts w:ascii="微软雅黑" w:hAnsi="微软雅黑" w:eastAsia="微软雅黑"/>
          <w:szCs w:val="21"/>
        </w:rPr>
      </w:pPr>
    </w:p>
    <w:p>
      <w:pPr>
        <w:pStyle w:val="20"/>
        <w:snapToGrid w:val="0"/>
        <w:jc w:val="center"/>
      </w:pPr>
      <w:r>
        <w:drawing>
          <wp:inline distT="0" distB="0" distL="114300" distR="114300">
            <wp:extent cx="1612900" cy="3128010"/>
            <wp:effectExtent l="9525" t="9525" r="23495" b="17145"/>
            <wp:docPr id="44"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
                    <pic:cNvPicPr>
                      <a:picLocks noChangeAspect="1"/>
                    </pic:cNvPicPr>
                  </pic:nvPicPr>
                  <pic:blipFill>
                    <a:blip r:embed="rId32"/>
                    <a:srcRect t="3751"/>
                    <a:stretch>
                      <a:fillRect/>
                    </a:stretch>
                  </pic:blipFill>
                  <pic:spPr>
                    <a:xfrm>
                      <a:off x="0" y="0"/>
                      <a:ext cx="1612900" cy="3128010"/>
                    </a:xfrm>
                    <a:prstGeom prst="rect">
                      <a:avLst/>
                    </a:prstGeom>
                    <a:ln>
                      <a:solidFill>
                        <a:schemeClr val="tx1"/>
                      </a:solidFill>
                    </a:ln>
                  </pic:spPr>
                </pic:pic>
              </a:graphicData>
            </a:graphic>
          </wp:inline>
        </w:drawing>
      </w:r>
      <w:r>
        <w:drawing>
          <wp:inline distT="0" distB="0" distL="114300" distR="114300">
            <wp:extent cx="1592580" cy="3140075"/>
            <wp:effectExtent l="9525" t="9525" r="13335" b="20320"/>
            <wp:docPr id="8" name="图片 4" descr="C:\Users\Will Feng\Desktop\双机位面试\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Will Feng\Desktop\双机位面试\28.jpg28"/>
                    <pic:cNvPicPr>
                      <a:picLocks noChangeAspect="1"/>
                    </pic:cNvPicPr>
                  </pic:nvPicPr>
                  <pic:blipFill>
                    <a:blip r:embed="rId33"/>
                    <a:srcRect t="3286"/>
                    <a:stretch>
                      <a:fillRect/>
                    </a:stretch>
                  </pic:blipFill>
                  <pic:spPr>
                    <a:xfrm>
                      <a:off x="0" y="0"/>
                      <a:ext cx="1592580" cy="3140075"/>
                    </a:xfrm>
                    <a:prstGeom prst="rect">
                      <a:avLst/>
                    </a:prstGeom>
                    <a:noFill/>
                    <a:ln>
                      <a:solidFill>
                        <a:schemeClr val="tx1"/>
                      </a:solidFill>
                    </a:ln>
                  </pic:spPr>
                </pic:pic>
              </a:graphicData>
            </a:graphic>
          </wp:inline>
        </w:drawing>
      </w:r>
      <w:r>
        <w:drawing>
          <wp:inline distT="0" distB="0" distL="114300" distR="114300">
            <wp:extent cx="1584325" cy="3138805"/>
            <wp:effectExtent l="9525" t="9525" r="21590" b="21590"/>
            <wp:docPr id="9" name="图片 5" descr="C:\Users\Will Feng\Desktop\双机位面试\28-1.jpg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Will Feng\Desktop\双机位面试\28-1.jpg28-1"/>
                    <pic:cNvPicPr>
                      <a:picLocks noChangeAspect="1"/>
                    </pic:cNvPicPr>
                  </pic:nvPicPr>
                  <pic:blipFill>
                    <a:blip r:embed="rId34"/>
                    <a:srcRect t="3497"/>
                    <a:stretch>
                      <a:fillRect/>
                    </a:stretch>
                  </pic:blipFill>
                  <pic:spPr>
                    <a:xfrm>
                      <a:off x="0" y="0"/>
                      <a:ext cx="1584325" cy="3138805"/>
                    </a:xfrm>
                    <a:prstGeom prst="rect">
                      <a:avLst/>
                    </a:prstGeom>
                    <a:noFill/>
                    <a:ln>
                      <a:solidFill>
                        <a:schemeClr val="tx1"/>
                      </a:solidFill>
                    </a:ln>
                  </pic:spPr>
                </pic:pic>
              </a:graphicData>
            </a:graphic>
          </wp:inline>
        </w:drawing>
      </w:r>
    </w:p>
    <w:p>
      <w:pPr>
        <w:pStyle w:val="20"/>
        <w:snapToGrid w:val="0"/>
        <w:jc w:val="center"/>
      </w:pPr>
    </w:p>
    <w:p>
      <w:pPr>
        <w:pStyle w:val="20"/>
        <w:snapToGrid w:val="0"/>
        <w:ind w:firstLineChars="0"/>
      </w:pPr>
      <w:r>
        <w:rPr>
          <w:rFonts w:hint="eastAsia" w:ascii="微软雅黑" w:hAnsi="微软雅黑" w:eastAsia="微软雅黑" w:cs="微软雅黑"/>
          <w:color w:val="FF0000"/>
          <w:szCs w:val="21"/>
        </w:rPr>
        <w:t>特别注意: </w:t>
      </w:r>
      <w:r>
        <w:rPr>
          <w:rFonts w:hint="eastAsia" w:ascii="微软雅黑" w:hAnsi="微软雅黑" w:eastAsia="微软雅黑" w:cs="微软雅黑"/>
          <w:color w:val="FF0000"/>
          <w:szCs w:val="21"/>
        </w:rPr>
        <w:br w:type="textWrapping"/>
      </w: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(1)全部视频上传成功前，一定不要使用手机管家清理手机内存、垃圾数据，考试时间结束后48小时内一定不要卸载 APP。</w:t>
      </w:r>
    </w:p>
    <w:p>
      <w:pPr>
        <w:pStyle w:val="20"/>
        <w:snapToGrid w:val="0"/>
        <w:spacing w:line="360" w:lineRule="exact"/>
        <w:ind w:firstLineChars="0"/>
        <w:rPr>
          <w:rFonts w:ascii="微软雅黑" w:hAnsi="微软雅黑" w:eastAsia="微软雅黑"/>
          <w:szCs w:val="21"/>
          <w:highlight w:val="yellow"/>
        </w:rPr>
      </w:pPr>
      <w:r>
        <w:rPr>
          <w:rFonts w:hint="eastAsia" w:ascii="微软雅黑" w:hAnsi="微软雅黑" w:eastAsia="微软雅黑" w:cs="微软雅黑"/>
          <w:szCs w:val="21"/>
        </w:rPr>
        <w:t>(2)考试视频全部提交后，请考生务必确认上传状态，不要退出小艺帮 APP。如果视频上传失败，我们会提醒您【重新上传】，请留意视频上传页或【报考】列表页底部，点击【重新上传】即可。您可以切换Wi-Fi和4G网络进行尝试。</w:t>
      </w:r>
    </w:p>
    <w:p>
      <w:pPr>
        <w:pStyle w:val="20"/>
        <w:snapToGrid w:val="0"/>
        <w:ind w:firstLineChars="0"/>
        <w:jc w:val="center"/>
        <w:rPr>
          <w:rFonts w:ascii="微软雅黑" w:hAnsi="微软雅黑" w:eastAsia="微软雅黑"/>
          <w:sz w:val="24"/>
          <w:szCs w:val="28"/>
        </w:rPr>
      </w:pPr>
      <w:r>
        <w:drawing>
          <wp:inline distT="0" distB="0" distL="0" distR="0">
            <wp:extent cx="1550670" cy="2780665"/>
            <wp:effectExtent l="9525" t="9525" r="9525" b="13970"/>
            <wp:docPr id="26" name="图片 26" descr="C:\Users\Will Feng\Desktop\双机位面试\30-1.jpg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ill Feng\Desktop\双机位面试\30-1.jpg30-1"/>
                    <pic:cNvPicPr>
                      <a:picLocks noChangeAspect="1"/>
                    </pic:cNvPicPr>
                  </pic:nvPicPr>
                  <pic:blipFill>
                    <a:blip r:embed="rId35"/>
                    <a:srcRect t="3440"/>
                    <a:stretch>
                      <a:fillRect/>
                    </a:stretch>
                  </pic:blipFill>
                  <pic:spPr>
                    <a:xfrm>
                      <a:off x="0" y="0"/>
                      <a:ext cx="1550670" cy="2780665"/>
                    </a:xfrm>
                    <a:prstGeom prst="rect">
                      <a:avLst/>
                    </a:prstGeom>
                    <a:ln w="3175">
                      <a:solidFill>
                        <a:schemeClr val="tx1"/>
                      </a:solidFill>
                    </a:ln>
                  </pic:spPr>
                </pic:pic>
              </a:graphicData>
            </a:graphic>
          </wp:inline>
        </w:drawing>
      </w:r>
      <w:r>
        <w:drawing>
          <wp:inline distT="0" distB="0" distL="0" distR="0">
            <wp:extent cx="1625600" cy="2772410"/>
            <wp:effectExtent l="9525" t="9525" r="10795" b="22225"/>
            <wp:docPr id="27" name="图片 27" descr="C:\Users\Will Feng\Desktop\双机位面试\30-2.jpg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0-2.jpg30-2"/>
                    <pic:cNvPicPr>
                      <a:picLocks noChangeAspect="1"/>
                    </pic:cNvPicPr>
                  </pic:nvPicPr>
                  <pic:blipFill>
                    <a:blip r:embed="rId36"/>
                    <a:srcRect t="4234"/>
                    <a:stretch>
                      <a:fillRect/>
                    </a:stretch>
                  </pic:blipFill>
                  <pic:spPr>
                    <a:xfrm>
                      <a:off x="0" y="0"/>
                      <a:ext cx="1625600" cy="2772410"/>
                    </a:xfrm>
                    <a:prstGeom prst="rect">
                      <a:avLst/>
                    </a:prstGeom>
                    <a:ln w="3175">
                      <a:solidFill>
                        <a:schemeClr val="tx1"/>
                      </a:solidFill>
                    </a:ln>
                  </pic:spPr>
                </pic:pic>
              </a:graphicData>
            </a:graphic>
          </wp:inline>
        </w:drawing>
      </w:r>
    </w:p>
    <w:p>
      <w:pPr>
        <w:pStyle w:val="20"/>
        <w:snapToGrid w:val="0"/>
        <w:ind w:firstLineChars="0"/>
        <w:jc w:val="center"/>
        <w:rPr>
          <w:rFonts w:ascii="微软雅黑" w:hAnsi="微软雅黑" w:eastAsia="微软雅黑"/>
          <w:sz w:val="24"/>
          <w:szCs w:val="28"/>
        </w:rPr>
      </w:pPr>
      <w:r>
        <w:drawing>
          <wp:inline distT="0" distB="0" distL="0" distR="0">
            <wp:extent cx="1595120" cy="2788285"/>
            <wp:effectExtent l="9525" t="9525" r="10795" b="21590"/>
            <wp:docPr id="5" name="图片 5" descr="C:\Users\Will Feng\Desktop\双机位面试\30-3.jp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ill Feng\Desktop\双机位面试\30-3.jpg30-3"/>
                    <pic:cNvPicPr>
                      <a:picLocks noChangeAspect="1" noChangeArrowheads="1"/>
                    </pic:cNvPicPr>
                  </pic:nvPicPr>
                  <pic:blipFill>
                    <a:blip r:embed="rId37"/>
                    <a:srcRect t="3175"/>
                    <a:stretch>
                      <a:fillRect/>
                    </a:stretch>
                  </pic:blipFill>
                  <pic:spPr>
                    <a:xfrm>
                      <a:off x="0" y="0"/>
                      <a:ext cx="1595120" cy="2788285"/>
                    </a:xfrm>
                    <a:prstGeom prst="rect">
                      <a:avLst/>
                    </a:prstGeom>
                    <a:noFill/>
                    <a:ln w="3175">
                      <a:solidFill>
                        <a:schemeClr val="tx1"/>
                      </a:solidFill>
                    </a:ln>
                  </pic:spPr>
                </pic:pic>
              </a:graphicData>
            </a:graphic>
          </wp:inline>
        </w:drawing>
      </w:r>
      <w:r>
        <w:drawing>
          <wp:inline distT="0" distB="0" distL="0" distR="0">
            <wp:extent cx="1609090" cy="2795905"/>
            <wp:effectExtent l="9525" t="9525" r="1206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srcRect t="3440"/>
                    <a:stretch>
                      <a:fillRect/>
                    </a:stretch>
                  </pic:blipFill>
                  <pic:spPr>
                    <a:xfrm>
                      <a:off x="0" y="0"/>
                      <a:ext cx="1609200" cy="2795905"/>
                    </a:xfrm>
                    <a:prstGeom prst="rect">
                      <a:avLst/>
                    </a:prstGeom>
                    <a:ln w="3175">
                      <a:solidFill>
                        <a:schemeClr val="tx1"/>
                      </a:solidFill>
                    </a:ln>
                  </pic:spPr>
                </pic:pic>
              </a:graphicData>
            </a:graphic>
          </wp:inline>
        </w:drawing>
      </w:r>
    </w:p>
    <w:p>
      <w:pPr>
        <w:pStyle w:val="19"/>
        <w:snapToGrid w:val="0"/>
        <w:ind w:firstLine="0" w:firstLineChars="0"/>
        <w:jc w:val="left"/>
        <w:rPr>
          <w:rFonts w:ascii="微软雅黑" w:hAnsi="微软雅黑" w:eastAsia="微软雅黑" w:cs="冬青黑体简体中文"/>
          <w:color w:val="FF0000"/>
          <w:szCs w:val="21"/>
          <w:highlight w:val="cyan"/>
        </w:rPr>
      </w:pPr>
    </w:p>
    <w:p>
      <w:pPr>
        <w:pStyle w:val="2"/>
        <w:numPr>
          <w:ilvl w:val="0"/>
          <w:numId w:val="1"/>
        </w:numPr>
        <w:snapToGrid w:val="0"/>
        <w:spacing w:before="0" w:after="0" w:line="240" w:lineRule="atLeast"/>
        <w:rPr>
          <w:rFonts w:ascii="微软雅黑" w:hAnsi="微软雅黑" w:eastAsia="微软雅黑"/>
          <w:color w:val="1E73F3"/>
          <w:u w:val="single"/>
        </w:rPr>
      </w:pPr>
      <w:bookmarkStart w:id="22" w:name="_Toc53837997"/>
      <w:r>
        <w:rPr>
          <w:rFonts w:hint="eastAsia" w:ascii="微软雅黑" w:hAnsi="微软雅黑" w:eastAsia="微软雅黑"/>
          <w:color w:val="1E73F3"/>
          <w:u w:val="single"/>
        </w:rPr>
        <w:t>双机位考试（小艺帮助手app</w:t>
      </w:r>
      <w:r>
        <w:rPr>
          <w:rFonts w:ascii="微软雅黑" w:hAnsi="微软雅黑" w:eastAsia="微软雅黑"/>
          <w:color w:val="1E73F3"/>
          <w:u w:val="single"/>
        </w:rPr>
        <w:t>为辅机位</w:t>
      </w:r>
      <w:r>
        <w:rPr>
          <w:rFonts w:hint="eastAsia" w:ascii="微软雅黑" w:hAnsi="微软雅黑" w:eastAsia="微软雅黑"/>
          <w:color w:val="1E73F3"/>
          <w:u w:val="single"/>
        </w:rPr>
        <w:t>）</w:t>
      </w:r>
      <w:bookmarkEnd w:id="22"/>
    </w:p>
    <w:p>
      <w:pPr>
        <w:jc w:val="center"/>
      </w:pPr>
      <w:r>
        <w:rPr>
          <w:rFonts w:hint="eastAsia"/>
        </w:rPr>
        <w:drawing>
          <wp:inline distT="0" distB="0" distL="114300" distR="114300">
            <wp:extent cx="3478530" cy="5055235"/>
            <wp:effectExtent l="9525" t="9525" r="17145" b="1524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39"/>
                    <a:srcRect/>
                    <a:stretch>
                      <a:fillRect/>
                    </a:stretch>
                  </pic:blipFill>
                  <pic:spPr>
                    <a:xfrm>
                      <a:off x="0" y="0"/>
                      <a:ext cx="3478530" cy="5055235"/>
                    </a:xfrm>
                    <a:prstGeom prst="rect">
                      <a:avLst/>
                    </a:prstGeom>
                    <a:ln>
                      <a:solidFill>
                        <a:schemeClr val="tx1"/>
                      </a:solidFill>
                    </a:ln>
                  </pic:spPr>
                </pic:pic>
              </a:graphicData>
            </a:graphic>
          </wp:inline>
        </w:drawing>
      </w:r>
    </w:p>
    <w:p>
      <w:pPr>
        <w:pStyle w:val="20"/>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pPr>
        <w:pStyle w:val="20"/>
        <w:snapToGrid w:val="0"/>
        <w:ind w:firstLineChars="0"/>
        <w:jc w:val="left"/>
        <w:rPr>
          <w:rFonts w:ascii="微软雅黑" w:hAnsi="微软雅黑" w:eastAsia="微软雅黑"/>
          <w:szCs w:val="21"/>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p>
    <w:p>
      <w:pPr>
        <w:pStyle w:val="20"/>
        <w:snapToGrid w:val="0"/>
        <w:ind w:firstLine="0" w:firstLineChars="0"/>
        <w:jc w:val="center"/>
      </w:pPr>
      <w:r>
        <w:drawing>
          <wp:inline distT="0" distB="0" distL="0" distR="0">
            <wp:extent cx="1398270" cy="2923540"/>
            <wp:effectExtent l="9525" t="9525" r="9525" b="23495"/>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40"/>
                    <a:srcRect t="3521"/>
                    <a:stretch>
                      <a:fillRect/>
                    </a:stretch>
                  </pic:blipFill>
                  <pic:spPr>
                    <a:xfrm>
                      <a:off x="0" y="0"/>
                      <a:ext cx="1398270" cy="2923540"/>
                    </a:xfrm>
                    <a:prstGeom prst="rect">
                      <a:avLst/>
                    </a:prstGeom>
                    <a:ln w="3175">
                      <a:solidFill>
                        <a:schemeClr val="tx1"/>
                      </a:solidFill>
                    </a:ln>
                  </pic:spPr>
                </pic:pic>
              </a:graphicData>
            </a:graphic>
          </wp:inline>
        </w:drawing>
      </w:r>
      <w:r>
        <w:drawing>
          <wp:inline distT="0" distB="0" distL="0" distR="0">
            <wp:extent cx="1409700" cy="2909570"/>
            <wp:effectExtent l="9525" t="9525" r="13335" b="22225"/>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41"/>
                    <a:srcRect t="3992"/>
                    <a:stretch>
                      <a:fillRect/>
                    </a:stretch>
                  </pic:blipFill>
                  <pic:spPr>
                    <a:xfrm>
                      <a:off x="0" y="0"/>
                      <a:ext cx="1409700" cy="2909570"/>
                    </a:xfrm>
                    <a:prstGeom prst="rect">
                      <a:avLst/>
                    </a:prstGeom>
                    <a:ln w="3175">
                      <a:solidFill>
                        <a:schemeClr val="tx1"/>
                      </a:solidFill>
                    </a:ln>
                  </pic:spPr>
                </pic:pic>
              </a:graphicData>
            </a:graphic>
          </wp:inline>
        </w:drawing>
      </w:r>
      <w:r>
        <w:drawing>
          <wp:inline distT="0" distB="0" distL="0" distR="0">
            <wp:extent cx="1405255" cy="2915285"/>
            <wp:effectExtent l="9525" t="9525" r="17780" b="16510"/>
            <wp:docPr id="50" name="图片 50"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ill Feng\Desktop\双机位面试\3963bea2fc5b78d5e277e5af2dc6d33.jpg3963bea2fc5b78d5e277e5af2dc6d33"/>
                    <pic:cNvPicPr>
                      <a:picLocks noChangeAspect="1"/>
                    </pic:cNvPicPr>
                  </pic:nvPicPr>
                  <pic:blipFill>
                    <a:blip r:embed="rId42"/>
                    <a:srcRect t="3754"/>
                    <a:stretch>
                      <a:fillRect/>
                    </a:stretch>
                  </pic:blipFill>
                  <pic:spPr>
                    <a:xfrm>
                      <a:off x="0" y="0"/>
                      <a:ext cx="1405255" cy="2915285"/>
                    </a:xfrm>
                    <a:prstGeom prst="rect">
                      <a:avLst/>
                    </a:prstGeom>
                    <a:ln w="3175">
                      <a:solidFill>
                        <a:schemeClr val="tx1"/>
                      </a:solidFill>
                    </a:ln>
                  </pic:spPr>
                </pic:pic>
              </a:graphicData>
            </a:graphic>
          </wp:inline>
        </w:drawing>
      </w:r>
    </w:p>
    <w:p>
      <w:pPr>
        <w:pStyle w:val="20"/>
        <w:snapToGrid w:val="0"/>
        <w:ind w:firstLine="0" w:firstLineChars="0"/>
        <w:jc w:val="center"/>
      </w:pPr>
    </w:p>
    <w:p>
      <w:pPr>
        <w:pStyle w:val="20"/>
        <w:snapToGrid w:val="0"/>
        <w:ind w:firstLine="0" w:firstLineChars="0"/>
      </w:pPr>
    </w:p>
    <w:p>
      <w:pPr>
        <w:pStyle w:val="3"/>
      </w:pPr>
      <w:bookmarkStart w:id="23" w:name="_Toc53837998"/>
      <w:r>
        <w:rPr>
          <w:rFonts w:hint="eastAsia"/>
        </w:rPr>
        <w:t>6</w:t>
      </w:r>
      <w:r>
        <w:t>.1</w:t>
      </w:r>
      <w:r>
        <w:rPr>
          <w:rFonts w:hint="eastAsia"/>
        </w:rPr>
        <w:t>下载安装</w:t>
      </w:r>
      <w:bookmarkEnd w:id="23"/>
    </w:p>
    <w:p>
      <w:pPr>
        <w:pStyle w:val="20"/>
        <w:snapToGrid w:val="0"/>
        <w:jc w:val="lef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扫描下方二维码即可下载安装，或到小艺帮官方网站扫描二维码下载，考生不要通过其他渠道下载。网址：https://www.xiaoyibang.com/</w:t>
      </w:r>
    </w:p>
    <w:p>
      <w:pPr>
        <w:widowControl/>
        <w:snapToGrid w:val="0"/>
        <w:jc w:val="center"/>
        <w:rPr>
          <w:sz w:val="24"/>
        </w:rPr>
      </w:pPr>
      <w:r>
        <w:rPr>
          <w:sz w:val="24"/>
        </w:rPr>
        <w:drawing>
          <wp:inline distT="0" distB="0" distL="114300" distR="114300">
            <wp:extent cx="3376295" cy="1812290"/>
            <wp:effectExtent l="0" t="0" r="0" b="1270"/>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43"/>
                    <a:srcRect/>
                    <a:stretch>
                      <a:fillRect/>
                    </a:stretch>
                  </pic:blipFill>
                  <pic:spPr>
                    <a:xfrm>
                      <a:off x="0" y="0"/>
                      <a:ext cx="3376295" cy="1812290"/>
                    </a:xfrm>
                    <a:prstGeom prst="rect">
                      <a:avLst/>
                    </a:prstGeom>
                  </pic:spPr>
                </pic:pic>
              </a:graphicData>
            </a:graphic>
          </wp:inline>
        </w:drawing>
      </w:r>
    </w:p>
    <w:p>
      <w:pPr>
        <w:pStyle w:val="20"/>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rPr>
        <w:t>手机安卓、鸿蒙和IOS版本，不支持各种安卓、鸿蒙平板和iPad，敬请谅解！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0"/>
        <w:snapToGrid w:val="0"/>
        <w:jc w:val="left"/>
        <w:rPr>
          <w:rFonts w:ascii="微软雅黑" w:hAnsi="微软雅黑" w:eastAsia="微软雅黑" w:cs="苹方-简"/>
          <w:sz w:val="24"/>
        </w:rPr>
      </w:pPr>
      <w:r>
        <w:rPr>
          <w:rFonts w:ascii="微软雅黑" w:hAnsi="微软雅黑" w:eastAsia="微软雅黑"/>
          <w:szCs w:val="21"/>
        </w:rPr>
        <w:t>请在考试前务必充分进行考前</w:t>
      </w:r>
      <w:r>
        <w:rPr>
          <w:rFonts w:hint="eastAsia" w:ascii="微软雅黑" w:hAnsi="微软雅黑" w:eastAsia="微软雅黑"/>
          <w:szCs w:val="21"/>
        </w:rPr>
        <w:t>练习</w:t>
      </w:r>
      <w:r>
        <w:rPr>
          <w:rFonts w:ascii="微软雅黑" w:hAnsi="微软雅黑" w:eastAsia="微软雅黑"/>
          <w:szCs w:val="21"/>
        </w:rPr>
        <w:t>和模拟考试，以免在正式考试中因双机位操作、架设等耽误考试；请确保辅助机位至少有</w:t>
      </w:r>
      <w:r>
        <w:rPr>
          <w:rFonts w:hint="eastAsia" w:ascii="微软雅黑" w:hAnsi="微软雅黑" w:eastAsia="微软雅黑"/>
          <w:szCs w:val="21"/>
        </w:rPr>
        <w:t>10</w:t>
      </w:r>
      <w:r>
        <w:rPr>
          <w:rFonts w:ascii="微软雅黑" w:hAnsi="微软雅黑" w:eastAsia="微软雅黑"/>
          <w:szCs w:val="21"/>
        </w:rPr>
        <w:t>G内存，录制时间越长，需要预留的内存空间越多，以免出现拍摄中内存不足，视频无法保存影响考试。</w:t>
      </w:r>
    </w:p>
    <w:p>
      <w:pPr>
        <w:pStyle w:val="3"/>
      </w:pPr>
      <w:bookmarkStart w:id="24" w:name="_Toc53837999"/>
      <w:r>
        <w:rPr>
          <w:rFonts w:hint="eastAsia"/>
        </w:rPr>
        <w:t>6</w:t>
      </w:r>
      <w:r>
        <w:t>.2</w:t>
      </w:r>
      <w:r>
        <w:rPr>
          <w:rFonts w:hint="eastAsia"/>
        </w:rPr>
        <w:t>扫码</w:t>
      </w:r>
      <w:bookmarkEnd w:id="24"/>
    </w:p>
    <w:p>
      <w:pPr>
        <w:pStyle w:val="20"/>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无论是正式考试还是模拟考试，在主机（小艺帮app）上点击“模拟考试”或“正式考试”，进入考试页面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0"/>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4"/>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5"/>
                    <a:stretch>
                      <a:fillRect/>
                    </a:stretch>
                  </pic:blipFill>
                  <pic:spPr>
                    <a:xfrm>
                      <a:off x="0" y="0"/>
                      <a:ext cx="1197081" cy="2197028"/>
                    </a:xfrm>
                    <a:prstGeom prst="rect">
                      <a:avLst/>
                    </a:prstGeom>
                  </pic:spPr>
                </pic:pic>
              </a:graphicData>
            </a:graphic>
          </wp:inline>
        </w:drawing>
      </w:r>
    </w:p>
    <w:p>
      <w:pPr>
        <w:pStyle w:val="20"/>
        <w:snapToGrid w:val="0"/>
        <w:ind w:firstLine="0" w:firstLineChars="0"/>
      </w:pPr>
    </w:p>
    <w:p>
      <w:pPr>
        <w:pStyle w:val="20"/>
        <w:snapToGrid w:val="0"/>
        <w:ind w:firstLineChars="0"/>
        <w:rPr>
          <w:rFonts w:ascii="微软雅黑" w:hAnsi="微软雅黑" w:eastAsia="微软雅黑"/>
          <w:szCs w:val="21"/>
        </w:rPr>
      </w:pPr>
      <w:bookmarkStart w:id="25"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pPr>
        <w:pStyle w:val="20"/>
        <w:snapToGrid w:val="0"/>
        <w:ind w:firstLineChars="0"/>
        <w:rPr>
          <w:rFonts w:ascii="微软雅黑" w:hAnsi="微软雅黑" w:eastAsia="微软雅黑"/>
          <w:color w:val="FF0000"/>
          <w:szCs w:val="21"/>
        </w:rPr>
      </w:pPr>
      <w:r>
        <w:rPr>
          <w:rFonts w:ascii="微软雅黑" w:hAnsi="微软雅黑" w:eastAsia="微软雅黑"/>
          <w:color w:val="FF0000"/>
          <w:szCs w:val="21"/>
        </w:rPr>
        <w:t>一场考试只有一个二维码，最多只支持3台手机扫码，超过3台无法再扫描。请注意一定不要随便外泄二维码，导致无法进行辅机拍摄。</w:t>
      </w:r>
    </w:p>
    <w:p>
      <w:pPr>
        <w:pStyle w:val="20"/>
        <w:snapToGrid w:val="0"/>
        <w:ind w:firstLineChars="0"/>
      </w:pPr>
      <w:r>
        <w:t xml:space="preserve">                                   </w:t>
      </w:r>
      <w: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6"/>
                    <a:stretch>
                      <a:fillRect/>
                    </a:stretch>
                  </pic:blipFill>
                  <pic:spPr>
                    <a:xfrm>
                      <a:off x="0" y="0"/>
                      <a:ext cx="1358900" cy="1753235"/>
                    </a:xfrm>
                    <a:prstGeom prst="rect">
                      <a:avLst/>
                    </a:prstGeom>
                    <a:noFill/>
                    <a:ln w="9525">
                      <a:solidFill>
                        <a:schemeClr val="tx1"/>
                      </a:solidFill>
                    </a:ln>
                  </pic:spPr>
                </pic:pic>
              </a:graphicData>
            </a:graphic>
          </wp:inline>
        </w:drawing>
      </w:r>
    </w:p>
    <w:p>
      <w:pPr>
        <w:pStyle w:val="3"/>
      </w:pPr>
      <w:r>
        <w:rPr>
          <w:rFonts w:hint="eastAsia"/>
        </w:rPr>
        <w:t>6</w:t>
      </w:r>
      <w:r>
        <w:t>.</w:t>
      </w:r>
      <w:r>
        <w:rPr>
          <w:rFonts w:hint="eastAsia"/>
        </w:rPr>
        <w:t>3确认考试信息</w:t>
      </w:r>
    </w:p>
    <w:p>
      <w:pPr>
        <w:pStyle w:val="20"/>
        <w:snapToGrid w:val="0"/>
        <w:ind w:firstLineChars="0"/>
        <w:rPr>
          <w:rFonts w:ascii="微软雅黑" w:hAnsi="微软雅黑" w:eastAsia="微软雅黑"/>
          <w:szCs w:val="21"/>
        </w:rPr>
      </w:pPr>
      <w:r>
        <w:rPr>
          <w:rFonts w:ascii="微软雅黑" w:hAnsi="微软雅黑" w:eastAsia="微软雅黑"/>
          <w:szCs w:val="21"/>
        </w:rPr>
        <w:t>识别二维码后进入</w:t>
      </w:r>
      <w:r>
        <w:rPr>
          <w:rFonts w:hint="eastAsia" w:ascii="微软雅黑" w:hAnsi="微软雅黑" w:eastAsia="微软雅黑"/>
          <w:szCs w:val="21"/>
        </w:rPr>
        <w:t>确认考试页面</w:t>
      </w:r>
      <w:r>
        <w:rPr>
          <w:rFonts w:ascii="微软雅黑" w:hAnsi="微软雅黑" w:eastAsia="微软雅黑"/>
          <w:szCs w:val="21"/>
        </w:rPr>
        <w:t>，请仔细</w:t>
      </w:r>
      <w:r>
        <w:rPr>
          <w:rFonts w:hint="eastAsia" w:ascii="微软雅黑" w:hAnsi="微软雅黑" w:eastAsia="微软雅黑"/>
          <w:szCs w:val="21"/>
        </w:rPr>
        <w:t>确认</w:t>
      </w:r>
      <w:r>
        <w:rPr>
          <w:rFonts w:ascii="微软雅黑" w:hAnsi="微软雅黑" w:eastAsia="微软雅黑"/>
          <w:szCs w:val="21"/>
        </w:rPr>
        <w:t>“考</w:t>
      </w:r>
      <w:r>
        <w:rPr>
          <w:rFonts w:hint="eastAsia" w:ascii="微软雅黑" w:hAnsi="微软雅黑" w:eastAsia="微软雅黑"/>
          <w:szCs w:val="21"/>
        </w:rPr>
        <w:t>生信息</w:t>
      </w:r>
      <w:r>
        <w:rPr>
          <w:rFonts w:ascii="微软雅黑" w:hAnsi="微软雅黑" w:eastAsia="微软雅黑"/>
          <w:szCs w:val="21"/>
        </w:rPr>
        <w:t>”、“</w:t>
      </w:r>
      <w:r>
        <w:rPr>
          <w:rFonts w:hint="eastAsia" w:ascii="微软雅黑" w:hAnsi="微软雅黑" w:eastAsia="微软雅黑"/>
          <w:szCs w:val="21"/>
        </w:rPr>
        <w:t>考试信息</w:t>
      </w:r>
      <w:r>
        <w:rPr>
          <w:rFonts w:ascii="微软雅黑" w:hAnsi="微软雅黑" w:eastAsia="微软雅黑"/>
          <w:szCs w:val="21"/>
        </w:rPr>
        <w:t>”、“</w:t>
      </w:r>
      <w:r>
        <w:rPr>
          <w:rFonts w:hint="eastAsia" w:ascii="微软雅黑" w:hAnsi="微软雅黑" w:eastAsia="微软雅黑"/>
          <w:szCs w:val="21"/>
        </w:rPr>
        <w:t>录制提醒</w:t>
      </w:r>
      <w:r>
        <w:rPr>
          <w:rFonts w:ascii="微软雅黑" w:hAnsi="微软雅黑" w:eastAsia="微软雅黑"/>
          <w:szCs w:val="21"/>
        </w:rPr>
        <w:t>”等内容</w:t>
      </w:r>
      <w:r>
        <w:rPr>
          <w:rFonts w:hint="eastAsia" w:ascii="微软雅黑" w:hAnsi="微软雅黑" w:eastAsia="微软雅黑"/>
          <w:szCs w:val="21"/>
        </w:rPr>
        <w:t>，确认完成后点击与主机对应的考试科目“去录制”。</w:t>
      </w:r>
    </w:p>
    <w:p>
      <w:pPr>
        <w:pStyle w:val="20"/>
        <w:snapToGrid w:val="0"/>
        <w:ind w:firstLineChars="0"/>
        <w:jc w:val="center"/>
      </w:pPr>
      <w:r>
        <w:drawing>
          <wp:inline distT="0" distB="0" distL="114300" distR="114300">
            <wp:extent cx="1604010" cy="2898775"/>
            <wp:effectExtent l="9525" t="9525" r="12065" b="12700"/>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47"/>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3"/>
      </w:pPr>
      <w:r>
        <w:rPr>
          <w:rFonts w:hint="eastAsia"/>
        </w:rPr>
        <w:t>6</w:t>
      </w:r>
      <w:r>
        <w:t>.</w:t>
      </w:r>
      <w:r>
        <w:rPr>
          <w:rFonts w:hint="eastAsia"/>
        </w:rPr>
        <w:t>4考前录像及调整</w:t>
      </w:r>
      <w:bookmarkEnd w:id="25"/>
    </w:p>
    <w:p>
      <w:pPr>
        <w:pStyle w:val="20"/>
        <w:snapToGrid w:val="0"/>
        <w:ind w:firstLineChars="0"/>
      </w:pPr>
      <w:r>
        <w:rPr>
          <w:rFonts w:hint="eastAsia" w:ascii="微软雅黑" w:hAnsi="微软雅黑" w:eastAsia="微软雅黑"/>
          <w:szCs w:val="21"/>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按照学校的要求摆放主辅机位</w:t>
      </w:r>
      <w:r>
        <w:rPr>
          <w:rFonts w:ascii="微软雅黑" w:hAnsi="微软雅黑" w:eastAsia="微软雅黑"/>
          <w:szCs w:val="21"/>
        </w:rPr>
        <w:t>，随后点击“开始录制”按钮进行录制，</w:t>
      </w:r>
      <w:r>
        <w:rPr>
          <w:rFonts w:ascii="微软雅黑" w:hAnsi="微软雅黑" w:eastAsia="微软雅黑"/>
          <w:color w:val="FF0000"/>
          <w:szCs w:val="21"/>
        </w:rPr>
        <w:t>请务必在主机开始考试录制视频前开启辅机录制</w:t>
      </w:r>
      <w:r>
        <w:rPr>
          <w:rFonts w:ascii="微软雅黑" w:hAnsi="微软雅黑" w:eastAsia="微软雅黑"/>
          <w:szCs w:val="21"/>
        </w:rPr>
        <w:t>，以免影响考试时间。</w:t>
      </w:r>
    </w:p>
    <w:p>
      <w:pPr>
        <w:pStyle w:val="20"/>
        <w:snapToGrid w:val="0"/>
        <w:ind w:firstLine="0" w:firstLineChars="0"/>
        <w:jc w:val="center"/>
      </w:pPr>
      <w:r>
        <w:rPr>
          <w:rFonts w:hint="eastAsia"/>
        </w:rPr>
        <w:drawing>
          <wp:inline distT="0" distB="0" distL="114300" distR="114300">
            <wp:extent cx="4473575" cy="2012950"/>
            <wp:effectExtent l="9525" t="9525" r="12700" b="9525"/>
            <wp:docPr id="13" name="图片 13" descr="C:\Users\Will Feng\Desktop\双机位面试\辅机2.jpg辅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辅机2.jpg辅机2"/>
                    <pic:cNvPicPr>
                      <a:picLocks noChangeAspect="1"/>
                    </pic:cNvPicPr>
                  </pic:nvPicPr>
                  <pic:blipFill>
                    <a:blip r:embed="rId48"/>
                    <a:srcRect/>
                    <a:stretch>
                      <a:fillRect/>
                    </a:stretch>
                  </pic:blipFill>
                  <pic:spPr>
                    <a:xfrm>
                      <a:off x="0" y="0"/>
                      <a:ext cx="4473575" cy="2012950"/>
                    </a:xfrm>
                    <a:prstGeom prst="rect">
                      <a:avLst/>
                    </a:prstGeom>
                    <a:ln>
                      <a:solidFill>
                        <a:schemeClr val="tx1"/>
                      </a:solidFill>
                    </a:ln>
                  </pic:spPr>
                </pic:pic>
              </a:graphicData>
            </a:graphic>
          </wp:inline>
        </w:drawing>
      </w:r>
    </w:p>
    <w:p>
      <w:pPr>
        <w:pStyle w:val="3"/>
      </w:pPr>
      <w:bookmarkStart w:id="26" w:name="_Toc53838001"/>
      <w:r>
        <w:rPr>
          <w:rFonts w:hint="eastAsia"/>
        </w:rPr>
        <w:t>6</w:t>
      </w:r>
      <w:r>
        <w:t>.</w:t>
      </w:r>
      <w:r>
        <w:rPr>
          <w:rFonts w:hint="eastAsia"/>
        </w:rPr>
        <w:t>5正式录制</w:t>
      </w:r>
      <w:bookmarkEnd w:id="26"/>
    </w:p>
    <w:p>
      <w:pPr>
        <w:pStyle w:val="2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正式考试时的辅机位</w:t>
      </w:r>
      <w:r>
        <w:rPr>
          <w:rFonts w:ascii="微软雅黑" w:hAnsi="微软雅黑" w:eastAsia="微软雅黑"/>
          <w:color w:val="000000" w:themeColor="text1"/>
          <w:szCs w:val="21"/>
          <w14:textFill>
            <w14:solidFill>
              <w14:schemeClr w14:val="tx1"/>
            </w14:solidFill>
          </w14:textFill>
        </w:rPr>
        <w:t>录制</w:t>
      </w:r>
      <w:r>
        <w:rPr>
          <w:rFonts w:hint="eastAsia" w:ascii="微软雅黑" w:hAnsi="微软雅黑" w:eastAsia="微软雅黑"/>
          <w:color w:val="000000" w:themeColor="text1"/>
          <w:szCs w:val="21"/>
          <w14:textFill>
            <w14:solidFill>
              <w14:schemeClr w14:val="tx1"/>
            </w14:solidFill>
          </w14:textFill>
        </w:rPr>
        <w:t>过程中</w:t>
      </w:r>
      <w:r>
        <w:rPr>
          <w:rFonts w:ascii="微软雅黑" w:hAnsi="微软雅黑" w:eastAsia="微软雅黑"/>
          <w:color w:val="000000" w:themeColor="text1"/>
          <w:szCs w:val="21"/>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14:textFill>
            <w14:solidFill>
              <w14:schemeClr w14:val="tx1"/>
            </w14:solidFill>
          </w14:textFill>
        </w:rPr>
        <w:t>当前科目</w:t>
      </w:r>
      <w:r>
        <w:rPr>
          <w:rFonts w:ascii="微软雅黑" w:hAnsi="微软雅黑" w:eastAsia="微软雅黑"/>
          <w:color w:val="000000" w:themeColor="text1"/>
          <w:szCs w:val="21"/>
          <w14:textFill>
            <w14:solidFill>
              <w14:schemeClr w14:val="tx1"/>
            </w14:solidFill>
          </w14:textFill>
        </w:rPr>
        <w:t>考试后</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14:textFill>
            <w14:solidFill>
              <w14:schemeClr w14:val="tx1"/>
            </w14:solidFill>
          </w14:textFill>
        </w:rPr>
        <w:t>。</w:t>
      </w:r>
    </w:p>
    <w:p>
      <w:pPr>
        <w:pStyle w:val="2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b/>
          <w:bCs/>
          <w:color w:val="FF0000"/>
          <w:szCs w:val="21"/>
        </w:rPr>
        <w:t>每个科目有对应的辅机位录制入口，开启辅机位科目录制后，再开启对应科目的主机位录制。</w:t>
      </w:r>
    </w:p>
    <w:p>
      <w:pPr>
        <w:pStyle w:val="2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0"/>
        <w:snapToGrid w:val="0"/>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14:textFill>
            <w14:solidFill>
              <w14:schemeClr w14:val="tx1"/>
            </w14:solidFill>
          </w14:textFill>
        </w:rPr>
        <w:t>尽快回到录制页面，</w:t>
      </w:r>
      <w:r>
        <w:rPr>
          <w:rFonts w:ascii="微软雅黑" w:hAnsi="微软雅黑" w:eastAsia="微软雅黑"/>
          <w:color w:val="000000" w:themeColor="text1"/>
          <w:szCs w:val="21"/>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14:textFill>
            <w14:solidFill>
              <w14:schemeClr w14:val="tx1"/>
            </w14:solidFill>
          </w14:textFill>
        </w:rPr>
        <w:t>，请确保辅机位扫描的是当前主机位正在录制</w:t>
      </w:r>
      <w:r>
        <w:rPr>
          <w:rFonts w:ascii="微软雅黑" w:hAnsi="微软雅黑" w:eastAsia="微软雅黑"/>
          <w:color w:val="000000" w:themeColor="text1"/>
          <w:szCs w:val="21"/>
          <w14:textFill>
            <w14:solidFill>
              <w14:schemeClr w14:val="tx1"/>
            </w14:solidFill>
          </w14:textFill>
        </w:rPr>
        <w:t>科目</w:t>
      </w:r>
      <w:r>
        <w:rPr>
          <w:rFonts w:hint="eastAsia" w:ascii="微软雅黑" w:hAnsi="微软雅黑" w:eastAsia="微软雅黑"/>
          <w:color w:val="000000" w:themeColor="text1"/>
          <w:szCs w:val="21"/>
          <w14:textFill>
            <w14:solidFill>
              <w14:schemeClr w14:val="tx1"/>
            </w14:solidFill>
          </w14:textFill>
        </w:rPr>
        <w:t>的考试二维码。也可以</w:t>
      </w:r>
      <w:r>
        <w:rPr>
          <w:rFonts w:ascii="微软雅黑" w:hAnsi="微软雅黑" w:eastAsia="微软雅黑"/>
          <w:color w:val="000000" w:themeColor="text1"/>
          <w:szCs w:val="21"/>
          <w14:textFill>
            <w14:solidFill>
              <w14:schemeClr w14:val="tx1"/>
            </w14:solidFill>
          </w14:textFill>
        </w:rPr>
        <w:t>重新扫描此考试专业的二维码，回到录制页面。</w:t>
      </w:r>
    </w:p>
    <w:p>
      <w:pPr>
        <w:pStyle w:val="20"/>
        <w:snapToGrid w:val="0"/>
        <w:ind w:firstLineChars="0"/>
        <w:rPr>
          <w:rFonts w:ascii="微软雅黑" w:hAnsi="微软雅黑" w:eastAsia="微软雅黑"/>
          <w:color w:val="FF0000"/>
          <w:szCs w:val="21"/>
        </w:rPr>
      </w:pPr>
      <w:r>
        <w:rPr>
          <w:rFonts w:ascii="微软雅黑" w:hAnsi="微软雅黑" w:eastAsia="微软雅黑"/>
          <w:color w:val="FF0000"/>
          <w:szCs w:val="21"/>
        </w:rPr>
        <w:t>请务必确保主、辅机位录制的是同一场考试，否则后果自负。</w:t>
      </w:r>
    </w:p>
    <w:p>
      <w:pPr>
        <w:pStyle w:val="20"/>
        <w:snapToGrid w:val="0"/>
        <w:ind w:firstLine="0" w:firstLineChars="0"/>
        <w:jc w:val="center"/>
      </w:pPr>
      <w:r>
        <w:rPr>
          <w:rFonts w:hint="eastAsia"/>
        </w:rPr>
        <w:drawing>
          <wp:inline distT="0" distB="0" distL="114300" distR="114300">
            <wp:extent cx="4962525" cy="2290445"/>
            <wp:effectExtent l="9525" t="9525" r="11430" b="16510"/>
            <wp:docPr id="18" name="图片 18" descr="2815cb46d4de9e294c7b9a171ce3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15cb46d4de9e294c7b9a171ce38de"/>
                    <pic:cNvPicPr>
                      <a:picLocks noChangeAspect="1"/>
                    </pic:cNvPicPr>
                  </pic:nvPicPr>
                  <pic:blipFill>
                    <a:blip r:embed="rId49"/>
                    <a:stretch>
                      <a:fillRect/>
                    </a:stretch>
                  </pic:blipFill>
                  <pic:spPr>
                    <a:xfrm>
                      <a:off x="0" y="0"/>
                      <a:ext cx="4962525" cy="2290445"/>
                    </a:xfrm>
                    <a:prstGeom prst="rect">
                      <a:avLst/>
                    </a:prstGeom>
                    <a:ln>
                      <a:solidFill>
                        <a:schemeClr val="tx1"/>
                      </a:solidFill>
                    </a:ln>
                  </pic:spPr>
                </pic:pic>
              </a:graphicData>
            </a:graphic>
          </wp:inline>
        </w:drawing>
      </w:r>
    </w:p>
    <w:p>
      <w:pPr>
        <w:pStyle w:val="20"/>
        <w:snapToGrid w:val="0"/>
        <w:ind w:firstLine="0" w:firstLineChars="0"/>
        <w:jc w:val="center"/>
      </w:pPr>
      <w:r>
        <w:drawing>
          <wp:inline distT="0" distB="0" distL="114300" distR="114300">
            <wp:extent cx="1428115" cy="2655570"/>
            <wp:effectExtent l="9525" t="9525" r="10160" b="17145"/>
            <wp:docPr id="19"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Will Feng\Desktop\双机位面试\辅机5.jpg辅机5"/>
                    <pic:cNvPicPr>
                      <a:picLocks noChangeAspect="1"/>
                    </pic:cNvPicPr>
                  </pic:nvPicPr>
                  <pic:blipFill>
                    <a:blip r:embed="rId50"/>
                    <a:srcRect t="3425" b="7377"/>
                    <a:stretch>
                      <a:fillRect/>
                    </a:stretch>
                  </pic:blipFill>
                  <pic:spPr>
                    <a:xfrm>
                      <a:off x="0" y="0"/>
                      <a:ext cx="1428115" cy="2655570"/>
                    </a:xfrm>
                    <a:prstGeom prst="rect">
                      <a:avLst/>
                    </a:prstGeom>
                    <a:noFill/>
                    <a:ln>
                      <a:solidFill>
                        <a:schemeClr val="tx1"/>
                      </a:solidFill>
                    </a:ln>
                  </pic:spPr>
                </pic:pic>
              </a:graphicData>
            </a:graphic>
          </wp:inline>
        </w:drawing>
      </w:r>
      <w:r>
        <w:drawing>
          <wp:inline distT="0" distB="0" distL="114300" distR="114300">
            <wp:extent cx="1483995" cy="2651125"/>
            <wp:effectExtent l="9525" t="9525" r="15240" b="2159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51"/>
                    <a:srcRect t="4200" b="4463"/>
                    <a:stretch>
                      <a:fillRect/>
                    </a:stretch>
                  </pic:blipFill>
                  <pic:spPr>
                    <a:xfrm>
                      <a:off x="0" y="0"/>
                      <a:ext cx="1483995" cy="2651125"/>
                    </a:xfrm>
                    <a:prstGeom prst="rect">
                      <a:avLst/>
                    </a:prstGeom>
                    <a:ln>
                      <a:solidFill>
                        <a:schemeClr val="tx1"/>
                      </a:solidFill>
                    </a:ln>
                  </pic:spPr>
                </pic:pic>
              </a:graphicData>
            </a:graphic>
          </wp:inline>
        </w:drawing>
      </w:r>
      <w:r>
        <w:drawing>
          <wp:inline distT="0" distB="0" distL="114300" distR="114300">
            <wp:extent cx="1471930" cy="2649220"/>
            <wp:effectExtent l="9525" t="9525" r="12065" b="2349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52"/>
                    <a:srcRect t="4340" b="1356"/>
                    <a:stretch>
                      <a:fillRect/>
                    </a:stretch>
                  </pic:blipFill>
                  <pic:spPr>
                    <a:xfrm>
                      <a:off x="0" y="0"/>
                      <a:ext cx="1471930" cy="2649220"/>
                    </a:xfrm>
                    <a:prstGeom prst="rect">
                      <a:avLst/>
                    </a:prstGeom>
                    <a:ln>
                      <a:solidFill>
                        <a:schemeClr val="tx1"/>
                      </a:solidFill>
                    </a:ln>
                  </pic:spPr>
                </pic:pic>
              </a:graphicData>
            </a:graphic>
          </wp:inline>
        </w:drawing>
      </w:r>
    </w:p>
    <w:p>
      <w:pPr>
        <w:pStyle w:val="20"/>
        <w:snapToGrid w:val="0"/>
        <w:ind w:firstLine="0" w:firstLineChars="0"/>
        <w:rPr>
          <w:rFonts w:ascii="微软雅黑" w:hAnsi="微软雅黑" w:eastAsia="微软雅黑"/>
          <w:sz w:val="24"/>
        </w:rPr>
      </w:pPr>
    </w:p>
    <w:p>
      <w:pPr>
        <w:pStyle w:val="3"/>
      </w:pPr>
      <w:bookmarkStart w:id="27" w:name="_Toc53838002"/>
      <w:r>
        <w:rPr>
          <w:rFonts w:hint="eastAsia"/>
        </w:rPr>
        <w:t>6</w:t>
      </w:r>
      <w:r>
        <w:t>.</w:t>
      </w:r>
      <w:r>
        <w:rPr>
          <w:rFonts w:hint="eastAsia"/>
        </w:rPr>
        <w:t>6提交视频</w:t>
      </w:r>
      <w:bookmarkEnd w:id="27"/>
    </w:p>
    <w:p>
      <w:pPr>
        <w:pStyle w:val="20"/>
        <w:snapToGrid w:val="0"/>
        <w:ind w:firstLineChars="0"/>
        <w:rPr>
          <w:rFonts w:ascii="微软雅黑" w:hAnsi="微软雅黑" w:eastAsia="微软雅黑"/>
          <w:szCs w:val="21"/>
        </w:rPr>
      </w:pPr>
      <w:r>
        <w:rPr>
          <w:rFonts w:ascii="微软雅黑" w:hAnsi="微软雅黑" w:eastAsia="微软雅黑"/>
          <w:szCs w:val="21"/>
        </w:rPr>
        <w:t>主机的正式考试视频提交后，请及时提交辅机</w:t>
      </w:r>
      <w:r>
        <w:rPr>
          <w:rFonts w:hint="eastAsia" w:ascii="微软雅黑" w:hAnsi="微软雅黑" w:eastAsia="微软雅黑"/>
          <w:szCs w:val="21"/>
        </w:rPr>
        <w:t>对应</w:t>
      </w:r>
      <w:r>
        <w:rPr>
          <w:rFonts w:ascii="微软雅黑" w:hAnsi="微软雅黑" w:eastAsia="微软雅黑"/>
          <w:szCs w:val="21"/>
        </w:rPr>
        <w:t>录制</w:t>
      </w:r>
      <w:r>
        <w:rPr>
          <w:rFonts w:hint="eastAsia" w:ascii="微软雅黑" w:hAnsi="微软雅黑" w:eastAsia="微软雅黑"/>
          <w:szCs w:val="21"/>
        </w:rPr>
        <w:t>科目</w:t>
      </w:r>
      <w:r>
        <w:rPr>
          <w:rFonts w:ascii="微软雅黑" w:hAnsi="微软雅黑" w:eastAsia="微软雅黑"/>
          <w:szCs w:val="21"/>
        </w:rPr>
        <w:t>视频。提交后即可看到上传进度，</w:t>
      </w:r>
      <w:r>
        <w:rPr>
          <w:rFonts w:hint="eastAsia" w:ascii="微软雅黑" w:hAnsi="微软雅黑" w:eastAsia="微软雅黑"/>
          <w:szCs w:val="21"/>
        </w:rPr>
        <w:t>请</w:t>
      </w:r>
      <w:r>
        <w:rPr>
          <w:rFonts w:ascii="微软雅黑" w:hAnsi="微软雅黑" w:eastAsia="微软雅黑"/>
          <w:b/>
          <w:bCs/>
          <w:color w:val="FF0000"/>
          <w:szCs w:val="21"/>
        </w:rPr>
        <w:t>务必</w:t>
      </w:r>
      <w:r>
        <w:rPr>
          <w:rFonts w:ascii="微软雅黑" w:hAnsi="微软雅黑" w:eastAsia="微软雅黑"/>
          <w:szCs w:val="21"/>
        </w:rPr>
        <w:t>关注视频上传进度，</w:t>
      </w:r>
      <w:r>
        <w:rPr>
          <w:rFonts w:hint="eastAsia" w:ascii="微软雅黑" w:hAnsi="微软雅黑" w:eastAsia="微软雅黑"/>
          <w:szCs w:val="21"/>
        </w:rPr>
        <w:t>确保</w:t>
      </w:r>
      <w:r>
        <w:rPr>
          <w:rFonts w:ascii="微软雅黑" w:hAnsi="微软雅黑" w:eastAsia="微软雅黑"/>
          <w:szCs w:val="21"/>
        </w:rPr>
        <w:t>上传成功</w:t>
      </w:r>
      <w:r>
        <w:rPr>
          <w:rFonts w:hint="eastAsia" w:ascii="微软雅黑" w:hAnsi="微软雅黑" w:eastAsia="微软雅黑"/>
          <w:szCs w:val="21"/>
        </w:rPr>
        <w:t>。</w:t>
      </w:r>
    </w:p>
    <w:p>
      <w:pPr>
        <w:pStyle w:val="20"/>
        <w:snapToGrid w:val="0"/>
        <w:ind w:firstLineChars="0"/>
        <w:rPr>
          <w:rFonts w:ascii="微软雅黑" w:hAnsi="微软雅黑" w:eastAsia="微软雅黑"/>
          <w:szCs w:val="21"/>
        </w:rPr>
      </w:pPr>
      <w:r>
        <w:rPr>
          <w:rFonts w:ascii="微软雅黑" w:hAnsi="微软雅黑" w:eastAsia="微软雅黑"/>
          <w:szCs w:val="21"/>
        </w:rPr>
        <w:t>正式考试时，主机科目录制完成并提交完毕后，辅机</w:t>
      </w:r>
      <w:r>
        <w:rPr>
          <w:rFonts w:hint="eastAsia" w:ascii="微软雅黑" w:hAnsi="微软雅黑" w:eastAsia="微软雅黑"/>
          <w:szCs w:val="21"/>
        </w:rPr>
        <w:t>才可提交对应科目</w:t>
      </w:r>
      <w:r>
        <w:rPr>
          <w:rFonts w:ascii="微软雅黑" w:hAnsi="微软雅黑" w:eastAsia="微软雅黑"/>
          <w:szCs w:val="21"/>
        </w:rPr>
        <w:t>的视频</w:t>
      </w:r>
      <w:r>
        <w:rPr>
          <w:rFonts w:hint="eastAsia" w:ascii="微软雅黑" w:hAnsi="微软雅黑" w:eastAsia="微软雅黑"/>
          <w:szCs w:val="21"/>
        </w:rPr>
        <w:t>或者最后一键全部</w:t>
      </w:r>
      <w:r>
        <w:rPr>
          <w:rFonts w:ascii="微软雅黑" w:hAnsi="微软雅黑" w:eastAsia="微软雅黑"/>
          <w:szCs w:val="21"/>
        </w:rPr>
        <w:t>提交。录制完的视频无法查看，也不可更改。</w:t>
      </w:r>
    </w:p>
    <w:p>
      <w:pPr>
        <w:pStyle w:val="20"/>
        <w:snapToGrid w:val="0"/>
        <w:ind w:firstLineChars="0"/>
        <w:jc w:val="center"/>
        <w:rPr>
          <w:rFonts w:ascii="微软雅黑" w:hAnsi="微软雅黑" w:eastAsia="微软雅黑"/>
          <w:szCs w:val="21"/>
        </w:rPr>
      </w:pPr>
      <w:r>
        <w:drawing>
          <wp:inline distT="0" distB="0" distL="114300" distR="114300">
            <wp:extent cx="1702435" cy="2888615"/>
            <wp:effectExtent l="9525" t="9525" r="10160" b="1270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53"/>
                    <a:srcRect t="4727" b="5673"/>
                    <a:stretch>
                      <a:fillRect/>
                    </a:stretch>
                  </pic:blipFill>
                  <pic:spPr>
                    <a:xfrm>
                      <a:off x="0" y="0"/>
                      <a:ext cx="1702435" cy="2888615"/>
                    </a:xfrm>
                    <a:prstGeom prst="rect">
                      <a:avLst/>
                    </a:prstGeom>
                    <a:ln>
                      <a:solidFill>
                        <a:schemeClr val="tx1"/>
                      </a:solidFill>
                    </a:ln>
                  </pic:spPr>
                </pic:pic>
              </a:graphicData>
            </a:graphic>
          </wp:inline>
        </w:drawing>
      </w:r>
      <w:r>
        <w:drawing>
          <wp:inline distT="0" distB="0" distL="114300" distR="114300">
            <wp:extent cx="1687195" cy="2887345"/>
            <wp:effectExtent l="9525" t="9525" r="10160" b="1397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54"/>
                    <a:srcRect t="3344" b="10260"/>
                    <a:stretch>
                      <a:fillRect/>
                    </a:stretch>
                  </pic:blipFill>
                  <pic:spPr>
                    <a:xfrm>
                      <a:off x="0" y="0"/>
                      <a:ext cx="1687195" cy="2887345"/>
                    </a:xfrm>
                    <a:prstGeom prst="rect">
                      <a:avLst/>
                    </a:prstGeom>
                    <a:noFill/>
                    <a:ln w="9525">
                      <a:solidFill>
                        <a:schemeClr val="tx1"/>
                      </a:solidFill>
                    </a:ln>
                  </pic:spPr>
                </pic:pic>
              </a:graphicData>
            </a:graphic>
          </wp:inline>
        </w:drawing>
      </w:r>
    </w:p>
    <w:p>
      <w:pPr>
        <w:pStyle w:val="20"/>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特别注意: </w:t>
      </w:r>
      <w:r>
        <w:rPr>
          <w:rFonts w:hint="eastAsia" w:ascii="微软雅黑" w:hAnsi="微软雅黑" w:eastAsia="微软雅黑" w:cs="微软雅黑"/>
          <w:color w:val="FF0000"/>
          <w:szCs w:val="21"/>
        </w:rPr>
        <w:br w:type="textWrapping"/>
      </w: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 全部视频上传成功前，一定不要使用手机管家清理手机内存、垃圾数据，考试时间结束后48小时内一定不要卸载 APP。</w:t>
      </w:r>
    </w:p>
    <w:p>
      <w:pPr>
        <w:pStyle w:val="20"/>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 xml:space="preserve">(2) </w:t>
      </w:r>
      <w:r>
        <w:rPr>
          <w:rFonts w:ascii="微软雅黑" w:hAnsi="微软雅黑" w:eastAsia="微软雅黑" w:cs="微软雅黑"/>
          <w:color w:val="FF0000"/>
          <w:szCs w:val="21"/>
        </w:rPr>
        <w:t>双机位考试时，</w:t>
      </w:r>
      <w:r>
        <w:rPr>
          <w:rFonts w:hint="eastAsia" w:ascii="微软雅黑" w:hAnsi="微软雅黑" w:eastAsia="微软雅黑" w:cs="微软雅黑"/>
          <w:color w:val="FF0000"/>
          <w:szCs w:val="21"/>
        </w:rPr>
        <w:t>提交</w:t>
      </w:r>
      <w:r>
        <w:rPr>
          <w:rFonts w:ascii="微软雅黑" w:hAnsi="微软雅黑" w:eastAsia="微软雅黑" w:cs="微软雅黑"/>
          <w:color w:val="FF0000"/>
          <w:szCs w:val="21"/>
        </w:rPr>
        <w:t>主机位</w:t>
      </w:r>
      <w:r>
        <w:rPr>
          <w:rFonts w:hint="eastAsia" w:ascii="微软雅黑" w:hAnsi="微软雅黑" w:eastAsia="微软雅黑" w:cs="微软雅黑"/>
          <w:color w:val="FF0000"/>
          <w:szCs w:val="21"/>
        </w:rPr>
        <w:t>科目视频后，辅机位对应科目的视频才可以提交</w:t>
      </w:r>
      <w:r>
        <w:rPr>
          <w:rFonts w:ascii="微软雅黑" w:hAnsi="微软雅黑" w:eastAsia="微软雅黑" w:cs="微软雅黑"/>
          <w:color w:val="FF0000"/>
          <w:szCs w:val="21"/>
        </w:rPr>
        <w:t>；</w:t>
      </w:r>
    </w:p>
    <w:p>
      <w:pPr>
        <w:pStyle w:val="20"/>
        <w:snapToGrid w:val="0"/>
        <w:ind w:left="420" w:firstLine="0"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(3) 一个科目的考试，从考试开始到结束，辅机位只能使用同一台手机，切勿更换手机。</w:t>
      </w:r>
    </w:p>
    <w:p>
      <w:pPr>
        <w:pStyle w:val="20"/>
        <w:snapToGrid w:val="0"/>
        <w:ind w:firstLineChars="0"/>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rPr>
        <w:t>(4) 考试视频全部提交后，请考生务必确认上传状态，不要退出小艺帮助手APP。如果视频上传失败，我们会提醒您【您有视频未提交成功！】，请点击进去重新提交，您可以切换 Wi-Fi 和 4G 网络进行尝试。</w:t>
      </w: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r>
        <w:drawing>
          <wp:anchor distT="0" distB="0" distL="114300" distR="114300" simplePos="0" relativeHeight="251663360" behindDoc="0" locked="0" layoutInCell="1" allowOverlap="1">
            <wp:simplePos x="0" y="0"/>
            <wp:positionH relativeFrom="column">
              <wp:posOffset>3318510</wp:posOffset>
            </wp:positionH>
            <wp:positionV relativeFrom="paragraph">
              <wp:posOffset>123825</wp:posOffset>
            </wp:positionV>
            <wp:extent cx="1567180" cy="2760980"/>
            <wp:effectExtent l="9525" t="9525" r="23495" b="18415"/>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55"/>
                    <a:srcRect t="4788"/>
                    <a:stretch>
                      <a:fillRect/>
                    </a:stretch>
                  </pic:blipFill>
                  <pic:spPr>
                    <a:xfrm>
                      <a:off x="0" y="0"/>
                      <a:ext cx="1567180" cy="2760980"/>
                    </a:xfrm>
                    <a:prstGeom prst="rect">
                      <a:avLst/>
                    </a:prstGeom>
                    <a:noFill/>
                    <a:ln w="9525">
                      <a:solidFill>
                        <a:schemeClr val="tx1"/>
                      </a:solidFill>
                    </a:ln>
                  </pic:spPr>
                </pic:pic>
              </a:graphicData>
            </a:graphic>
          </wp:anchor>
        </w:drawing>
      </w:r>
      <w:r>
        <w:drawing>
          <wp:anchor distT="0" distB="0" distL="114300" distR="114300" simplePos="0" relativeHeight="251664384" behindDoc="0" locked="0" layoutInCell="1" allowOverlap="1">
            <wp:simplePos x="0" y="0"/>
            <wp:positionH relativeFrom="column">
              <wp:posOffset>1727200</wp:posOffset>
            </wp:positionH>
            <wp:positionV relativeFrom="paragraph">
              <wp:posOffset>121920</wp:posOffset>
            </wp:positionV>
            <wp:extent cx="1553210" cy="2765425"/>
            <wp:effectExtent l="9525" t="9525" r="22225" b="13970"/>
            <wp:wrapNone/>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56"/>
                    <a:srcRect t="3969"/>
                    <a:stretch>
                      <a:fillRect/>
                    </a:stretch>
                  </pic:blipFill>
                  <pic:spPr>
                    <a:xfrm>
                      <a:off x="0" y="0"/>
                      <a:ext cx="1553210" cy="2765425"/>
                    </a:xfrm>
                    <a:prstGeom prst="rect">
                      <a:avLst/>
                    </a:prstGeom>
                    <a:noFill/>
                    <a:ln w="9525">
                      <a:solidFill>
                        <a:schemeClr val="tx1"/>
                      </a:solidFill>
                    </a:ln>
                  </pic:spPr>
                </pic:pic>
              </a:graphicData>
            </a:graphic>
          </wp:anchor>
        </w:drawing>
      </w: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19"/>
        <w:snapToGrid w:val="0"/>
        <w:ind w:firstLine="0" w:firstLineChars="0"/>
        <w:jc w:val="left"/>
        <w:rPr>
          <w:rFonts w:ascii="微软雅黑" w:hAnsi="微软雅黑" w:eastAsia="微软雅黑" w:cs="冬青黑体简体中文"/>
          <w:color w:val="FF0000"/>
          <w:szCs w:val="21"/>
          <w:highlight w:val="cyan"/>
        </w:rPr>
      </w:pPr>
    </w:p>
    <w:p>
      <w:pPr>
        <w:pStyle w:val="19"/>
        <w:snapToGrid w:val="0"/>
        <w:ind w:firstLine="0" w:firstLineChars="0"/>
        <w:jc w:val="left"/>
        <w:rPr>
          <w:rFonts w:ascii="微软雅黑" w:hAnsi="微软雅黑" w:eastAsia="微软雅黑" w:cs="冬青黑体简体中文"/>
          <w:color w:val="FF0000"/>
          <w:szCs w:val="21"/>
          <w:highlight w:val="cyan"/>
        </w:rPr>
      </w:pPr>
    </w:p>
    <w:p>
      <w:pPr>
        <w:pStyle w:val="19"/>
        <w:snapToGrid w:val="0"/>
        <w:ind w:firstLine="0" w:firstLineChars="0"/>
        <w:jc w:val="left"/>
        <w:rPr>
          <w:rFonts w:ascii="微软雅黑" w:hAnsi="微软雅黑" w:eastAsia="微软雅黑" w:cs="冬青黑体简体中文"/>
          <w:color w:val="FF0000"/>
          <w:szCs w:val="21"/>
          <w:highlight w:val="cyan"/>
        </w:rPr>
      </w:pPr>
    </w:p>
    <w:bookmarkEnd w:id="19"/>
    <w:p>
      <w:pPr>
        <w:pStyle w:val="2"/>
        <w:numPr>
          <w:ilvl w:val="0"/>
          <w:numId w:val="1"/>
        </w:numPr>
        <w:snapToGrid w:val="0"/>
        <w:spacing w:before="0" w:after="0" w:line="240" w:lineRule="atLeast"/>
        <w:rPr>
          <w:rFonts w:ascii="微软雅黑" w:hAnsi="微软雅黑" w:eastAsia="微软雅黑"/>
          <w:color w:val="1E73F3"/>
          <w:u w:val="single"/>
        </w:rPr>
      </w:pPr>
      <w:bookmarkStart w:id="28" w:name="_Toc53838004"/>
      <w:bookmarkStart w:id="29" w:name="_Hlk53775099"/>
      <w:bookmarkStart w:id="30" w:name="_Hlk53762029"/>
      <w:r>
        <w:rPr>
          <w:rFonts w:hint="eastAsia" w:ascii="微软雅黑" w:hAnsi="微软雅黑" w:eastAsia="微软雅黑"/>
          <w:color w:val="1E73F3"/>
          <w:u w:val="single"/>
        </w:rPr>
        <w:t>技术咨询</w:t>
      </w:r>
      <w:bookmarkEnd w:id="28"/>
    </w:p>
    <w:p>
      <w:pPr>
        <w:pStyle w:val="20"/>
        <w:snapToGrid w:val="0"/>
        <w:ind w:firstLineChars="0"/>
        <w:rPr>
          <w:rFonts w:ascii="微软雅黑" w:hAnsi="微软雅黑" w:eastAsia="微软雅黑"/>
          <w:szCs w:val="21"/>
        </w:rPr>
      </w:pPr>
      <w:r>
        <w:rPr>
          <w:rFonts w:hint="eastAsia" w:ascii="微软雅黑" w:hAnsi="微软雅黑" w:eastAsia="微软雅黑"/>
          <w:szCs w:val="21"/>
        </w:rPr>
        <w:t>技术咨询QQ号：800180626</w:t>
      </w:r>
      <w:r>
        <w:rPr>
          <w:rFonts w:hint="eastAsia" w:ascii="微软雅黑" w:hAnsi="微软雅黑" w:eastAsia="微软雅黑"/>
          <w:szCs w:val="21"/>
        </w:rPr>
        <w:br w:type="textWrapping"/>
      </w:r>
      <w:r>
        <w:rPr>
          <w:rFonts w:hint="eastAsia" w:ascii="微软雅黑" w:hAnsi="微软雅黑" w:eastAsia="微软雅黑"/>
          <w:szCs w:val="21"/>
        </w:rPr>
        <w:tab/>
      </w:r>
      <w:r>
        <w:rPr>
          <w:rFonts w:hint="eastAsia" w:ascii="微软雅黑" w:hAnsi="微软雅黑" w:eastAsia="微软雅黑"/>
          <w:szCs w:val="21"/>
        </w:rPr>
        <w:t>技术咨询电话：4001668807</w:t>
      </w:r>
    </w:p>
    <w:p>
      <w:pPr>
        <w:pStyle w:val="20"/>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0"/>
        <w:snapToGrid w:val="0"/>
        <w:ind w:firstLineChars="0"/>
        <w:rPr>
          <w:rFonts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rPr>
        <w:t>仅限小艺帮APP和</w:t>
      </w:r>
      <w:r>
        <w:rPr>
          <w:rFonts w:hint="eastAsia" w:ascii="微软雅黑" w:hAnsi="微软雅黑" w:eastAsia="微软雅黑" w:cs="微软雅黑"/>
          <w:color w:val="FF0000"/>
          <w:szCs w:val="21"/>
        </w:rPr>
        <w:t>小艺帮助手APP</w:t>
      </w:r>
      <w:r>
        <w:rPr>
          <w:rFonts w:hint="eastAsia" w:ascii="微软雅黑" w:hAnsi="微软雅黑" w:eastAsia="微软雅黑"/>
          <w:szCs w:val="21"/>
        </w:rPr>
        <w:t>的系统操作及技术问题咨询。</w:t>
      </w:r>
      <w:bookmarkEnd w:id="5"/>
      <w:bookmarkEnd w:id="29"/>
      <w:bookmarkEnd w:id="3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 w:name="汉仪书宋二KW">
    <w:altName w:val="Microsoft YaHei UI"/>
    <w:panose1 w:val="00000000000000000000"/>
    <w:charset w:val="86"/>
    <w:family w:val="auto"/>
    <w:pitch w:val="default"/>
    <w:sig w:usb0="00000000" w:usb1="00000000" w:usb2="00000016" w:usb3="00000000" w:csb0="00040000" w:csb1="00000000"/>
  </w:font>
  <w:font w:name="华文仿宋">
    <w:panose1 w:val="02010600040101010101"/>
    <w:charset w:val="86"/>
    <w:family w:val="auto"/>
    <w:pitch w:val="default"/>
    <w:sig w:usb0="00000287" w:usb1="080F0000" w:usb2="00000000" w:usb3="00000000" w:csb0="0004009F" w:csb1="DFD70000"/>
  </w:font>
  <w:font w:name="Microsoft YaHei U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5FE060D0"/>
    <w:multiLevelType w:val="singleLevel"/>
    <w:tmpl w:val="5FE060D0"/>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2MjEwYzZhZjgxNDA2MWQ5NTQ2ZjQxOTI0NjIxMGMifQ=="/>
  </w:docVars>
  <w:rsids>
    <w:rsidRoot w:val="006540F8"/>
    <w:rsid w:val="0004175F"/>
    <w:rsid w:val="00065F9B"/>
    <w:rsid w:val="000C7058"/>
    <w:rsid w:val="000D2032"/>
    <w:rsid w:val="00123ABE"/>
    <w:rsid w:val="0017703C"/>
    <w:rsid w:val="001A750E"/>
    <w:rsid w:val="002153D0"/>
    <w:rsid w:val="002C7597"/>
    <w:rsid w:val="002D1478"/>
    <w:rsid w:val="002F0D25"/>
    <w:rsid w:val="003147D9"/>
    <w:rsid w:val="00340B43"/>
    <w:rsid w:val="0037539B"/>
    <w:rsid w:val="00380056"/>
    <w:rsid w:val="00385DC5"/>
    <w:rsid w:val="003B693B"/>
    <w:rsid w:val="003E044F"/>
    <w:rsid w:val="003F21AB"/>
    <w:rsid w:val="003F4EE1"/>
    <w:rsid w:val="00435B5C"/>
    <w:rsid w:val="004425B2"/>
    <w:rsid w:val="004556F4"/>
    <w:rsid w:val="004D5484"/>
    <w:rsid w:val="00513D6E"/>
    <w:rsid w:val="00523529"/>
    <w:rsid w:val="005A0BCD"/>
    <w:rsid w:val="005A731A"/>
    <w:rsid w:val="005D6F9C"/>
    <w:rsid w:val="00602D24"/>
    <w:rsid w:val="0063199B"/>
    <w:rsid w:val="006540F8"/>
    <w:rsid w:val="00794518"/>
    <w:rsid w:val="0082524E"/>
    <w:rsid w:val="00825322"/>
    <w:rsid w:val="00830C31"/>
    <w:rsid w:val="00831AC0"/>
    <w:rsid w:val="008435F8"/>
    <w:rsid w:val="00865E2F"/>
    <w:rsid w:val="008C233C"/>
    <w:rsid w:val="00960E72"/>
    <w:rsid w:val="009A3044"/>
    <w:rsid w:val="009A5EDF"/>
    <w:rsid w:val="009E4721"/>
    <w:rsid w:val="00A06278"/>
    <w:rsid w:val="00A203FC"/>
    <w:rsid w:val="00A659D9"/>
    <w:rsid w:val="00AA1470"/>
    <w:rsid w:val="00B76371"/>
    <w:rsid w:val="00B821C4"/>
    <w:rsid w:val="00B82E2D"/>
    <w:rsid w:val="00C71E45"/>
    <w:rsid w:val="00C86A0E"/>
    <w:rsid w:val="00D2640B"/>
    <w:rsid w:val="00D268A4"/>
    <w:rsid w:val="00D60841"/>
    <w:rsid w:val="00D8300F"/>
    <w:rsid w:val="00D906AD"/>
    <w:rsid w:val="00E041E0"/>
    <w:rsid w:val="00E16F97"/>
    <w:rsid w:val="00F96DDA"/>
    <w:rsid w:val="00FA3089"/>
    <w:rsid w:val="00FA7449"/>
    <w:rsid w:val="00FD2826"/>
    <w:rsid w:val="01317D9A"/>
    <w:rsid w:val="01466A5B"/>
    <w:rsid w:val="015A35F3"/>
    <w:rsid w:val="019C6F2F"/>
    <w:rsid w:val="01B56B83"/>
    <w:rsid w:val="01B84B15"/>
    <w:rsid w:val="01BB3CD7"/>
    <w:rsid w:val="01CA4B72"/>
    <w:rsid w:val="01CB1F77"/>
    <w:rsid w:val="01ED46F0"/>
    <w:rsid w:val="01F94EDC"/>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8015A"/>
    <w:rsid w:val="0420673F"/>
    <w:rsid w:val="04232322"/>
    <w:rsid w:val="04235F5F"/>
    <w:rsid w:val="04715B8E"/>
    <w:rsid w:val="049A296F"/>
    <w:rsid w:val="04A35D15"/>
    <w:rsid w:val="04A80194"/>
    <w:rsid w:val="04D21F46"/>
    <w:rsid w:val="04E00980"/>
    <w:rsid w:val="04E36F9B"/>
    <w:rsid w:val="04F80D9E"/>
    <w:rsid w:val="05274652"/>
    <w:rsid w:val="05501416"/>
    <w:rsid w:val="055C360E"/>
    <w:rsid w:val="05696BE7"/>
    <w:rsid w:val="05E9106C"/>
    <w:rsid w:val="061D4B2E"/>
    <w:rsid w:val="063A567D"/>
    <w:rsid w:val="064B4D79"/>
    <w:rsid w:val="065F57B7"/>
    <w:rsid w:val="0662749F"/>
    <w:rsid w:val="06860C78"/>
    <w:rsid w:val="06AB2F49"/>
    <w:rsid w:val="06AC1ECB"/>
    <w:rsid w:val="06C72561"/>
    <w:rsid w:val="06DF1F95"/>
    <w:rsid w:val="06E926AB"/>
    <w:rsid w:val="072B4648"/>
    <w:rsid w:val="07690A2E"/>
    <w:rsid w:val="07817A83"/>
    <w:rsid w:val="07892AC0"/>
    <w:rsid w:val="078B209E"/>
    <w:rsid w:val="078D74F0"/>
    <w:rsid w:val="07A64A04"/>
    <w:rsid w:val="07AB4ADC"/>
    <w:rsid w:val="07D70888"/>
    <w:rsid w:val="080D2882"/>
    <w:rsid w:val="08121119"/>
    <w:rsid w:val="08591F69"/>
    <w:rsid w:val="086400AE"/>
    <w:rsid w:val="087E5816"/>
    <w:rsid w:val="088B348B"/>
    <w:rsid w:val="08907643"/>
    <w:rsid w:val="089166C4"/>
    <w:rsid w:val="08B15502"/>
    <w:rsid w:val="08BA25BA"/>
    <w:rsid w:val="08F46A16"/>
    <w:rsid w:val="08FD4BD5"/>
    <w:rsid w:val="090E5053"/>
    <w:rsid w:val="09216DBF"/>
    <w:rsid w:val="093A20EA"/>
    <w:rsid w:val="095B4827"/>
    <w:rsid w:val="09972674"/>
    <w:rsid w:val="09BB6634"/>
    <w:rsid w:val="09E10630"/>
    <w:rsid w:val="0A186AA6"/>
    <w:rsid w:val="0A551AB3"/>
    <w:rsid w:val="0A7B108B"/>
    <w:rsid w:val="0AF4013E"/>
    <w:rsid w:val="0AFD7BED"/>
    <w:rsid w:val="0B0F0354"/>
    <w:rsid w:val="0B1A2795"/>
    <w:rsid w:val="0B3D0E1A"/>
    <w:rsid w:val="0B5A2FDB"/>
    <w:rsid w:val="0B5A362B"/>
    <w:rsid w:val="0B90113E"/>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307C8"/>
    <w:rsid w:val="0CF6422C"/>
    <w:rsid w:val="0CF92662"/>
    <w:rsid w:val="0CFC3FA3"/>
    <w:rsid w:val="0D00638B"/>
    <w:rsid w:val="0D1428E0"/>
    <w:rsid w:val="0D255DB0"/>
    <w:rsid w:val="0D825F70"/>
    <w:rsid w:val="0DDFFDE6"/>
    <w:rsid w:val="0DF90AF8"/>
    <w:rsid w:val="0E007238"/>
    <w:rsid w:val="0E007FF0"/>
    <w:rsid w:val="0E797CF2"/>
    <w:rsid w:val="0E8776BD"/>
    <w:rsid w:val="0E8C3C0E"/>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101E181A"/>
    <w:rsid w:val="101F29A1"/>
    <w:rsid w:val="10285F4E"/>
    <w:rsid w:val="106F18A1"/>
    <w:rsid w:val="1079469C"/>
    <w:rsid w:val="10A17083"/>
    <w:rsid w:val="10CA75B3"/>
    <w:rsid w:val="10EE79BF"/>
    <w:rsid w:val="1108601B"/>
    <w:rsid w:val="110B7811"/>
    <w:rsid w:val="11B668CD"/>
    <w:rsid w:val="12006D4F"/>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403CC"/>
    <w:rsid w:val="138E5A42"/>
    <w:rsid w:val="13B1057D"/>
    <w:rsid w:val="13BC41BF"/>
    <w:rsid w:val="13C57D47"/>
    <w:rsid w:val="13D20BDD"/>
    <w:rsid w:val="140228D0"/>
    <w:rsid w:val="142C2DA2"/>
    <w:rsid w:val="1439498B"/>
    <w:rsid w:val="14396158"/>
    <w:rsid w:val="147C11DD"/>
    <w:rsid w:val="14A94BB9"/>
    <w:rsid w:val="14AA3DEB"/>
    <w:rsid w:val="14EC4FFD"/>
    <w:rsid w:val="14FA39C1"/>
    <w:rsid w:val="14FF77F9"/>
    <w:rsid w:val="15302A7F"/>
    <w:rsid w:val="15303160"/>
    <w:rsid w:val="15496753"/>
    <w:rsid w:val="15681885"/>
    <w:rsid w:val="15D618A1"/>
    <w:rsid w:val="15D71316"/>
    <w:rsid w:val="15E70DF8"/>
    <w:rsid w:val="15E9255A"/>
    <w:rsid w:val="15F42D83"/>
    <w:rsid w:val="160324BB"/>
    <w:rsid w:val="162C52C5"/>
    <w:rsid w:val="163D2069"/>
    <w:rsid w:val="166969E3"/>
    <w:rsid w:val="16746F68"/>
    <w:rsid w:val="169842A6"/>
    <w:rsid w:val="169C5EBC"/>
    <w:rsid w:val="16AE7FC9"/>
    <w:rsid w:val="16DD6460"/>
    <w:rsid w:val="16EE729F"/>
    <w:rsid w:val="16FEB36E"/>
    <w:rsid w:val="16FF0F1A"/>
    <w:rsid w:val="17250426"/>
    <w:rsid w:val="174A12CD"/>
    <w:rsid w:val="17986CDA"/>
    <w:rsid w:val="17AA141C"/>
    <w:rsid w:val="17AF7B8B"/>
    <w:rsid w:val="17CB0A1F"/>
    <w:rsid w:val="17D8042E"/>
    <w:rsid w:val="17D85CF7"/>
    <w:rsid w:val="17EC4A61"/>
    <w:rsid w:val="17FF5EBE"/>
    <w:rsid w:val="17FF7C04"/>
    <w:rsid w:val="18132C60"/>
    <w:rsid w:val="18364A27"/>
    <w:rsid w:val="186E71C2"/>
    <w:rsid w:val="187A7287"/>
    <w:rsid w:val="18AE7213"/>
    <w:rsid w:val="18D16CD6"/>
    <w:rsid w:val="18DD72B0"/>
    <w:rsid w:val="18DE2BAE"/>
    <w:rsid w:val="18EC2C6F"/>
    <w:rsid w:val="18F1592B"/>
    <w:rsid w:val="18F73AD2"/>
    <w:rsid w:val="19434291"/>
    <w:rsid w:val="197058B6"/>
    <w:rsid w:val="197A1009"/>
    <w:rsid w:val="197D037E"/>
    <w:rsid w:val="1983636B"/>
    <w:rsid w:val="198C04AC"/>
    <w:rsid w:val="1992150D"/>
    <w:rsid w:val="19965465"/>
    <w:rsid w:val="19A56356"/>
    <w:rsid w:val="19E623CC"/>
    <w:rsid w:val="1A1F59E2"/>
    <w:rsid w:val="1A250592"/>
    <w:rsid w:val="1A49CBD5"/>
    <w:rsid w:val="1A6A3E68"/>
    <w:rsid w:val="1AA85583"/>
    <w:rsid w:val="1ABB5D22"/>
    <w:rsid w:val="1ACD502B"/>
    <w:rsid w:val="1ADE475D"/>
    <w:rsid w:val="1AE65B1A"/>
    <w:rsid w:val="1AFC7D50"/>
    <w:rsid w:val="1B035B56"/>
    <w:rsid w:val="1B2A1F5A"/>
    <w:rsid w:val="1B384D3B"/>
    <w:rsid w:val="1B43564A"/>
    <w:rsid w:val="1B504994"/>
    <w:rsid w:val="1B5B4285"/>
    <w:rsid w:val="1B6820B5"/>
    <w:rsid w:val="1B7F74FF"/>
    <w:rsid w:val="1B9E113F"/>
    <w:rsid w:val="1BDB7C91"/>
    <w:rsid w:val="1BE65879"/>
    <w:rsid w:val="1C613A0B"/>
    <w:rsid w:val="1C8829A8"/>
    <w:rsid w:val="1CB24571"/>
    <w:rsid w:val="1CB5104B"/>
    <w:rsid w:val="1CD55F5F"/>
    <w:rsid w:val="1CDC61C3"/>
    <w:rsid w:val="1CF72915"/>
    <w:rsid w:val="1CF9512B"/>
    <w:rsid w:val="1D0B6523"/>
    <w:rsid w:val="1D1E0402"/>
    <w:rsid w:val="1D2B2C64"/>
    <w:rsid w:val="1D411DE8"/>
    <w:rsid w:val="1D6761B9"/>
    <w:rsid w:val="1D6D0725"/>
    <w:rsid w:val="1D6E3BA5"/>
    <w:rsid w:val="1D7503F5"/>
    <w:rsid w:val="1DA92EE6"/>
    <w:rsid w:val="1DA9F7BB"/>
    <w:rsid w:val="1DEA4FBE"/>
    <w:rsid w:val="1DF24722"/>
    <w:rsid w:val="1DF61375"/>
    <w:rsid w:val="1DFF155F"/>
    <w:rsid w:val="1E1470A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12719C6"/>
    <w:rsid w:val="21664824"/>
    <w:rsid w:val="21691EE4"/>
    <w:rsid w:val="21837045"/>
    <w:rsid w:val="21B43AAC"/>
    <w:rsid w:val="21B54798"/>
    <w:rsid w:val="21B94D26"/>
    <w:rsid w:val="21F65A30"/>
    <w:rsid w:val="21FB6D27"/>
    <w:rsid w:val="21FDE8AA"/>
    <w:rsid w:val="22011978"/>
    <w:rsid w:val="220212C6"/>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E1839"/>
    <w:rsid w:val="23F6565F"/>
    <w:rsid w:val="2420503F"/>
    <w:rsid w:val="245916A5"/>
    <w:rsid w:val="24657390"/>
    <w:rsid w:val="246F661D"/>
    <w:rsid w:val="247857B2"/>
    <w:rsid w:val="24A2497C"/>
    <w:rsid w:val="24A62620"/>
    <w:rsid w:val="24B63CF3"/>
    <w:rsid w:val="24CD803D"/>
    <w:rsid w:val="24D36C5F"/>
    <w:rsid w:val="2503780B"/>
    <w:rsid w:val="2520305C"/>
    <w:rsid w:val="252C1C2B"/>
    <w:rsid w:val="252D4270"/>
    <w:rsid w:val="2558362F"/>
    <w:rsid w:val="255B60A3"/>
    <w:rsid w:val="25716928"/>
    <w:rsid w:val="25976C05"/>
    <w:rsid w:val="25A722D3"/>
    <w:rsid w:val="25AF414E"/>
    <w:rsid w:val="263701F8"/>
    <w:rsid w:val="264C4AC1"/>
    <w:rsid w:val="268428AA"/>
    <w:rsid w:val="269F6273"/>
    <w:rsid w:val="26AC6B06"/>
    <w:rsid w:val="26C30E44"/>
    <w:rsid w:val="26D77BD9"/>
    <w:rsid w:val="26E9427B"/>
    <w:rsid w:val="26E96EA3"/>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7C2D28"/>
    <w:rsid w:val="28B51EA6"/>
    <w:rsid w:val="28C5433D"/>
    <w:rsid w:val="29170018"/>
    <w:rsid w:val="2959405A"/>
    <w:rsid w:val="29610F55"/>
    <w:rsid w:val="29632B75"/>
    <w:rsid w:val="296B6386"/>
    <w:rsid w:val="296E24CB"/>
    <w:rsid w:val="298F02B4"/>
    <w:rsid w:val="29B94DA2"/>
    <w:rsid w:val="29CB4FE3"/>
    <w:rsid w:val="2A1A518F"/>
    <w:rsid w:val="2A3D1AB1"/>
    <w:rsid w:val="2A471C65"/>
    <w:rsid w:val="2A47582C"/>
    <w:rsid w:val="2A72401F"/>
    <w:rsid w:val="2A794D0B"/>
    <w:rsid w:val="2AB201F6"/>
    <w:rsid w:val="2ACA0963"/>
    <w:rsid w:val="2AFF29FB"/>
    <w:rsid w:val="2B111ED6"/>
    <w:rsid w:val="2B315F1D"/>
    <w:rsid w:val="2B452F42"/>
    <w:rsid w:val="2B596BC2"/>
    <w:rsid w:val="2B6562CA"/>
    <w:rsid w:val="2B9106B8"/>
    <w:rsid w:val="2BC26F3B"/>
    <w:rsid w:val="2BE109FA"/>
    <w:rsid w:val="2BE73C34"/>
    <w:rsid w:val="2BFF6266"/>
    <w:rsid w:val="2C275886"/>
    <w:rsid w:val="2CBC7874"/>
    <w:rsid w:val="2D0017A0"/>
    <w:rsid w:val="2D6757CA"/>
    <w:rsid w:val="2D942DCA"/>
    <w:rsid w:val="2D960E97"/>
    <w:rsid w:val="2DB8792E"/>
    <w:rsid w:val="2DBFBAA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1C57FE"/>
    <w:rsid w:val="314363E4"/>
    <w:rsid w:val="31853088"/>
    <w:rsid w:val="31912535"/>
    <w:rsid w:val="31E64584"/>
    <w:rsid w:val="321FEB41"/>
    <w:rsid w:val="3226108E"/>
    <w:rsid w:val="324030AF"/>
    <w:rsid w:val="324A77E6"/>
    <w:rsid w:val="32632DA8"/>
    <w:rsid w:val="326353F6"/>
    <w:rsid w:val="32A11A98"/>
    <w:rsid w:val="32AC47BD"/>
    <w:rsid w:val="32CB0397"/>
    <w:rsid w:val="32D23B30"/>
    <w:rsid w:val="33050BE7"/>
    <w:rsid w:val="331103DA"/>
    <w:rsid w:val="333D55D9"/>
    <w:rsid w:val="334A16BF"/>
    <w:rsid w:val="335DFC12"/>
    <w:rsid w:val="336E7492"/>
    <w:rsid w:val="337A444F"/>
    <w:rsid w:val="338F7D1B"/>
    <w:rsid w:val="33906491"/>
    <w:rsid w:val="33CC0668"/>
    <w:rsid w:val="33E70739"/>
    <w:rsid w:val="340428AC"/>
    <w:rsid w:val="343901BF"/>
    <w:rsid w:val="349B2B77"/>
    <w:rsid w:val="34A00ED0"/>
    <w:rsid w:val="34AC058F"/>
    <w:rsid w:val="35006C99"/>
    <w:rsid w:val="3525344D"/>
    <w:rsid w:val="353A41F2"/>
    <w:rsid w:val="35577424"/>
    <w:rsid w:val="356E34B3"/>
    <w:rsid w:val="358C48CE"/>
    <w:rsid w:val="359071F0"/>
    <w:rsid w:val="359EEEAB"/>
    <w:rsid w:val="35AD2275"/>
    <w:rsid w:val="35B90542"/>
    <w:rsid w:val="35D03B46"/>
    <w:rsid w:val="35DF0B77"/>
    <w:rsid w:val="35E53825"/>
    <w:rsid w:val="35FA3946"/>
    <w:rsid w:val="36287EBB"/>
    <w:rsid w:val="36774522"/>
    <w:rsid w:val="36846F32"/>
    <w:rsid w:val="36B46593"/>
    <w:rsid w:val="36B47751"/>
    <w:rsid w:val="36B655BA"/>
    <w:rsid w:val="36EB489E"/>
    <w:rsid w:val="36F97278"/>
    <w:rsid w:val="37093200"/>
    <w:rsid w:val="371F5B92"/>
    <w:rsid w:val="37615E74"/>
    <w:rsid w:val="376509AF"/>
    <w:rsid w:val="37653BDA"/>
    <w:rsid w:val="37880845"/>
    <w:rsid w:val="37B22071"/>
    <w:rsid w:val="37D79B33"/>
    <w:rsid w:val="37E7A443"/>
    <w:rsid w:val="37FB449F"/>
    <w:rsid w:val="38302328"/>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541FF7"/>
    <w:rsid w:val="3A605C6C"/>
    <w:rsid w:val="3A6164E1"/>
    <w:rsid w:val="3A7CD741"/>
    <w:rsid w:val="3A90051E"/>
    <w:rsid w:val="3A9D0D3A"/>
    <w:rsid w:val="3AB047EC"/>
    <w:rsid w:val="3AB46A46"/>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9CB1E1"/>
    <w:rsid w:val="3D9D25DE"/>
    <w:rsid w:val="3DF6F99F"/>
    <w:rsid w:val="3E2D3C61"/>
    <w:rsid w:val="3E58769D"/>
    <w:rsid w:val="3E6F3C6B"/>
    <w:rsid w:val="3E7E66D4"/>
    <w:rsid w:val="3EBF7796"/>
    <w:rsid w:val="3EDBF534"/>
    <w:rsid w:val="3EE64886"/>
    <w:rsid w:val="3EE966D9"/>
    <w:rsid w:val="3EFF5A15"/>
    <w:rsid w:val="3F1F4D2E"/>
    <w:rsid w:val="3F2F3033"/>
    <w:rsid w:val="3F36061D"/>
    <w:rsid w:val="3F3821C8"/>
    <w:rsid w:val="3F5A65A2"/>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9D71F1"/>
    <w:rsid w:val="40C33B52"/>
    <w:rsid w:val="40DA6E6C"/>
    <w:rsid w:val="410A780D"/>
    <w:rsid w:val="41297838"/>
    <w:rsid w:val="412EE928"/>
    <w:rsid w:val="41407E01"/>
    <w:rsid w:val="414B6E30"/>
    <w:rsid w:val="415A59AC"/>
    <w:rsid w:val="418F309E"/>
    <w:rsid w:val="41DA2B8A"/>
    <w:rsid w:val="41EC2048"/>
    <w:rsid w:val="421063D8"/>
    <w:rsid w:val="421A46B6"/>
    <w:rsid w:val="4236682B"/>
    <w:rsid w:val="423D51A3"/>
    <w:rsid w:val="424C5293"/>
    <w:rsid w:val="426F5E8E"/>
    <w:rsid w:val="428763CF"/>
    <w:rsid w:val="42C92140"/>
    <w:rsid w:val="42F35DD9"/>
    <w:rsid w:val="43046B00"/>
    <w:rsid w:val="4326307B"/>
    <w:rsid w:val="43327973"/>
    <w:rsid w:val="43433C41"/>
    <w:rsid w:val="434A6635"/>
    <w:rsid w:val="43540BA1"/>
    <w:rsid w:val="435D1359"/>
    <w:rsid w:val="43C06A88"/>
    <w:rsid w:val="43C7272E"/>
    <w:rsid w:val="44033842"/>
    <w:rsid w:val="44BA6EE2"/>
    <w:rsid w:val="44D95216"/>
    <w:rsid w:val="4509755D"/>
    <w:rsid w:val="456159DF"/>
    <w:rsid w:val="458A1330"/>
    <w:rsid w:val="45B56F2B"/>
    <w:rsid w:val="45B779C0"/>
    <w:rsid w:val="45D24A8B"/>
    <w:rsid w:val="45D77041"/>
    <w:rsid w:val="45F97439"/>
    <w:rsid w:val="461D4DF4"/>
    <w:rsid w:val="462D4531"/>
    <w:rsid w:val="46394B53"/>
    <w:rsid w:val="469001DD"/>
    <w:rsid w:val="4693279F"/>
    <w:rsid w:val="46AC6668"/>
    <w:rsid w:val="46AD4EE9"/>
    <w:rsid w:val="46BB13D6"/>
    <w:rsid w:val="46E12811"/>
    <w:rsid w:val="472F0BE9"/>
    <w:rsid w:val="473A07C7"/>
    <w:rsid w:val="47803B7A"/>
    <w:rsid w:val="47C43F0B"/>
    <w:rsid w:val="47C466C3"/>
    <w:rsid w:val="47FFE43F"/>
    <w:rsid w:val="481911B8"/>
    <w:rsid w:val="489C3064"/>
    <w:rsid w:val="48C03ECD"/>
    <w:rsid w:val="48D02DF7"/>
    <w:rsid w:val="48EB55D0"/>
    <w:rsid w:val="490C16B8"/>
    <w:rsid w:val="491F5E6D"/>
    <w:rsid w:val="4953484E"/>
    <w:rsid w:val="49582BBE"/>
    <w:rsid w:val="497261F6"/>
    <w:rsid w:val="497A34F2"/>
    <w:rsid w:val="49AD4189"/>
    <w:rsid w:val="49C7256D"/>
    <w:rsid w:val="49D00367"/>
    <w:rsid w:val="4A5729D7"/>
    <w:rsid w:val="4A5E7BA9"/>
    <w:rsid w:val="4AA0452D"/>
    <w:rsid w:val="4AF7A050"/>
    <w:rsid w:val="4B042AE0"/>
    <w:rsid w:val="4B230825"/>
    <w:rsid w:val="4B2F7E35"/>
    <w:rsid w:val="4B362D48"/>
    <w:rsid w:val="4B362F0A"/>
    <w:rsid w:val="4B3B2C97"/>
    <w:rsid w:val="4B400895"/>
    <w:rsid w:val="4B41239D"/>
    <w:rsid w:val="4B4C190D"/>
    <w:rsid w:val="4B4F648C"/>
    <w:rsid w:val="4B544FB9"/>
    <w:rsid w:val="4B925C7D"/>
    <w:rsid w:val="4BAE1247"/>
    <w:rsid w:val="4BB05986"/>
    <w:rsid w:val="4BB974AD"/>
    <w:rsid w:val="4BC2243C"/>
    <w:rsid w:val="4BD558E9"/>
    <w:rsid w:val="4BFB9208"/>
    <w:rsid w:val="4C0D3C66"/>
    <w:rsid w:val="4C425F36"/>
    <w:rsid w:val="4C5244A4"/>
    <w:rsid w:val="4C9602BE"/>
    <w:rsid w:val="4CB6706C"/>
    <w:rsid w:val="4CD90A5A"/>
    <w:rsid w:val="4D0504DE"/>
    <w:rsid w:val="4D3A1AD0"/>
    <w:rsid w:val="4D427435"/>
    <w:rsid w:val="4D8343B1"/>
    <w:rsid w:val="4D966DF1"/>
    <w:rsid w:val="4D966FF7"/>
    <w:rsid w:val="4DDF0961"/>
    <w:rsid w:val="4E102356"/>
    <w:rsid w:val="4E1F047B"/>
    <w:rsid w:val="4E2C3377"/>
    <w:rsid w:val="4E3B6668"/>
    <w:rsid w:val="4E583D95"/>
    <w:rsid w:val="4E5A543D"/>
    <w:rsid w:val="4E5F2F2E"/>
    <w:rsid w:val="4E676826"/>
    <w:rsid w:val="4ED96B17"/>
    <w:rsid w:val="4EDCF7D7"/>
    <w:rsid w:val="4EE16AF6"/>
    <w:rsid w:val="4EEB4F7F"/>
    <w:rsid w:val="4EF15C0F"/>
    <w:rsid w:val="4EFD2197"/>
    <w:rsid w:val="4F0157F3"/>
    <w:rsid w:val="4F096DD9"/>
    <w:rsid w:val="4F471391"/>
    <w:rsid w:val="4F76351E"/>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E34643"/>
    <w:rsid w:val="50EB43A7"/>
    <w:rsid w:val="515E0DAD"/>
    <w:rsid w:val="51B442C4"/>
    <w:rsid w:val="51D65E6F"/>
    <w:rsid w:val="51E34B01"/>
    <w:rsid w:val="521E2B03"/>
    <w:rsid w:val="521F62B4"/>
    <w:rsid w:val="525163D2"/>
    <w:rsid w:val="52901E74"/>
    <w:rsid w:val="52906985"/>
    <w:rsid w:val="529648C4"/>
    <w:rsid w:val="529D0284"/>
    <w:rsid w:val="52AF119D"/>
    <w:rsid w:val="52C94C5E"/>
    <w:rsid w:val="52E7741C"/>
    <w:rsid w:val="530455B0"/>
    <w:rsid w:val="530DC779"/>
    <w:rsid w:val="531A626B"/>
    <w:rsid w:val="534A68F1"/>
    <w:rsid w:val="534C535F"/>
    <w:rsid w:val="53573A57"/>
    <w:rsid w:val="535F694B"/>
    <w:rsid w:val="53620117"/>
    <w:rsid w:val="536D6139"/>
    <w:rsid w:val="538C696D"/>
    <w:rsid w:val="53B2333D"/>
    <w:rsid w:val="53B76029"/>
    <w:rsid w:val="53CC6C4A"/>
    <w:rsid w:val="53EB2DC8"/>
    <w:rsid w:val="5408605C"/>
    <w:rsid w:val="542A06E2"/>
    <w:rsid w:val="545C3638"/>
    <w:rsid w:val="546E071E"/>
    <w:rsid w:val="54765F5A"/>
    <w:rsid w:val="54CD3D7D"/>
    <w:rsid w:val="54E80053"/>
    <w:rsid w:val="55523C96"/>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256B9B"/>
    <w:rsid w:val="57463C48"/>
    <w:rsid w:val="574809E2"/>
    <w:rsid w:val="575FCFA3"/>
    <w:rsid w:val="576B29B9"/>
    <w:rsid w:val="577F46AE"/>
    <w:rsid w:val="57854117"/>
    <w:rsid w:val="57B50BE9"/>
    <w:rsid w:val="57BD1E62"/>
    <w:rsid w:val="57BE3799"/>
    <w:rsid w:val="57F81928"/>
    <w:rsid w:val="57F8B2F1"/>
    <w:rsid w:val="57FE8C36"/>
    <w:rsid w:val="58101633"/>
    <w:rsid w:val="58113C0F"/>
    <w:rsid w:val="584F0CB6"/>
    <w:rsid w:val="5868264C"/>
    <w:rsid w:val="58AD466A"/>
    <w:rsid w:val="58AF39F5"/>
    <w:rsid w:val="58CB24F8"/>
    <w:rsid w:val="58FF4420"/>
    <w:rsid w:val="591034F6"/>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661AE"/>
    <w:rsid w:val="5A9A180D"/>
    <w:rsid w:val="5A9E0FDD"/>
    <w:rsid w:val="5A9F615F"/>
    <w:rsid w:val="5ABD44E0"/>
    <w:rsid w:val="5ABDD788"/>
    <w:rsid w:val="5AEC210E"/>
    <w:rsid w:val="5B1633EA"/>
    <w:rsid w:val="5B3C5B36"/>
    <w:rsid w:val="5B3F26C5"/>
    <w:rsid w:val="5B77D797"/>
    <w:rsid w:val="5B8F2A37"/>
    <w:rsid w:val="5B917075"/>
    <w:rsid w:val="5B9D1566"/>
    <w:rsid w:val="5BB730C3"/>
    <w:rsid w:val="5BC9049C"/>
    <w:rsid w:val="5BDD760F"/>
    <w:rsid w:val="5BDE4DCD"/>
    <w:rsid w:val="5BF7111B"/>
    <w:rsid w:val="5BFC211E"/>
    <w:rsid w:val="5C1A09C6"/>
    <w:rsid w:val="5C5C7E15"/>
    <w:rsid w:val="5C9C0761"/>
    <w:rsid w:val="5CC768B5"/>
    <w:rsid w:val="5CD60ECA"/>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73BAF8"/>
    <w:rsid w:val="5F7A523B"/>
    <w:rsid w:val="5F7F0705"/>
    <w:rsid w:val="5FA9A224"/>
    <w:rsid w:val="5FC2464C"/>
    <w:rsid w:val="5FDD0E4A"/>
    <w:rsid w:val="5FDFD2A5"/>
    <w:rsid w:val="5FE42535"/>
    <w:rsid w:val="5FFB9245"/>
    <w:rsid w:val="5FFF6E92"/>
    <w:rsid w:val="600F36B2"/>
    <w:rsid w:val="601D14C6"/>
    <w:rsid w:val="603E691F"/>
    <w:rsid w:val="604114A4"/>
    <w:rsid w:val="609B20CC"/>
    <w:rsid w:val="60CA7A19"/>
    <w:rsid w:val="60D700F6"/>
    <w:rsid w:val="60F81269"/>
    <w:rsid w:val="6117147C"/>
    <w:rsid w:val="61196A17"/>
    <w:rsid w:val="6157471B"/>
    <w:rsid w:val="615D7134"/>
    <w:rsid w:val="61B63FAD"/>
    <w:rsid w:val="61B93071"/>
    <w:rsid w:val="61D9617A"/>
    <w:rsid w:val="61E92308"/>
    <w:rsid w:val="623E5B6E"/>
    <w:rsid w:val="62A719B5"/>
    <w:rsid w:val="62BC65F6"/>
    <w:rsid w:val="62F2168C"/>
    <w:rsid w:val="62FC2CF5"/>
    <w:rsid w:val="63001173"/>
    <w:rsid w:val="63077EA5"/>
    <w:rsid w:val="63227FE1"/>
    <w:rsid w:val="63361B07"/>
    <w:rsid w:val="636064AB"/>
    <w:rsid w:val="63A532DC"/>
    <w:rsid w:val="63A82C23"/>
    <w:rsid w:val="63BE035D"/>
    <w:rsid w:val="63BE171D"/>
    <w:rsid w:val="63DA46CA"/>
    <w:rsid w:val="63E246FA"/>
    <w:rsid w:val="63F93E43"/>
    <w:rsid w:val="63FF4ADA"/>
    <w:rsid w:val="64162735"/>
    <w:rsid w:val="648615C4"/>
    <w:rsid w:val="64B601D5"/>
    <w:rsid w:val="64B94B5A"/>
    <w:rsid w:val="64C90807"/>
    <w:rsid w:val="64E6630D"/>
    <w:rsid w:val="653878CC"/>
    <w:rsid w:val="653E8694"/>
    <w:rsid w:val="65414111"/>
    <w:rsid w:val="65691506"/>
    <w:rsid w:val="659031CF"/>
    <w:rsid w:val="65C9104B"/>
    <w:rsid w:val="65D20A95"/>
    <w:rsid w:val="65DC774C"/>
    <w:rsid w:val="65ED6A7D"/>
    <w:rsid w:val="66472615"/>
    <w:rsid w:val="6691042C"/>
    <w:rsid w:val="66A003E0"/>
    <w:rsid w:val="66D13502"/>
    <w:rsid w:val="66FB3AFF"/>
    <w:rsid w:val="67152D3E"/>
    <w:rsid w:val="6717791E"/>
    <w:rsid w:val="671943F1"/>
    <w:rsid w:val="671D39EA"/>
    <w:rsid w:val="672A0444"/>
    <w:rsid w:val="673E03B9"/>
    <w:rsid w:val="6753662D"/>
    <w:rsid w:val="67744AA8"/>
    <w:rsid w:val="678478AC"/>
    <w:rsid w:val="67A352A2"/>
    <w:rsid w:val="67A45961"/>
    <w:rsid w:val="67BF6993"/>
    <w:rsid w:val="67DE7FD8"/>
    <w:rsid w:val="67EA2702"/>
    <w:rsid w:val="67EF32F4"/>
    <w:rsid w:val="67EF61CA"/>
    <w:rsid w:val="67F73762"/>
    <w:rsid w:val="67FA83AF"/>
    <w:rsid w:val="67FB75FC"/>
    <w:rsid w:val="67FF6E91"/>
    <w:rsid w:val="67FFA8FF"/>
    <w:rsid w:val="68035E33"/>
    <w:rsid w:val="682A5CE8"/>
    <w:rsid w:val="684020F7"/>
    <w:rsid w:val="689C3F77"/>
    <w:rsid w:val="68A53FB5"/>
    <w:rsid w:val="68E437B6"/>
    <w:rsid w:val="68F7E96D"/>
    <w:rsid w:val="68FC4BA4"/>
    <w:rsid w:val="692D529D"/>
    <w:rsid w:val="698F2C7B"/>
    <w:rsid w:val="69AD36AB"/>
    <w:rsid w:val="69B426F4"/>
    <w:rsid w:val="69BF6766"/>
    <w:rsid w:val="69CB36D0"/>
    <w:rsid w:val="69CD0AF7"/>
    <w:rsid w:val="69D338CF"/>
    <w:rsid w:val="69D80716"/>
    <w:rsid w:val="69EB2348"/>
    <w:rsid w:val="69EC1BFB"/>
    <w:rsid w:val="6A022F81"/>
    <w:rsid w:val="6A07171A"/>
    <w:rsid w:val="6A16384B"/>
    <w:rsid w:val="6A28358A"/>
    <w:rsid w:val="6A460260"/>
    <w:rsid w:val="6A5E7C9B"/>
    <w:rsid w:val="6A8679CE"/>
    <w:rsid w:val="6AAD62A7"/>
    <w:rsid w:val="6AC70067"/>
    <w:rsid w:val="6AC9196E"/>
    <w:rsid w:val="6AD1645B"/>
    <w:rsid w:val="6AF54071"/>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2450B"/>
    <w:rsid w:val="6DC8527D"/>
    <w:rsid w:val="6DD96E66"/>
    <w:rsid w:val="6E1C58A9"/>
    <w:rsid w:val="6E2924D7"/>
    <w:rsid w:val="6E6762EA"/>
    <w:rsid w:val="6E6F1F2D"/>
    <w:rsid w:val="6EAE03C6"/>
    <w:rsid w:val="6ECF4392"/>
    <w:rsid w:val="6EDF3836"/>
    <w:rsid w:val="6EF03455"/>
    <w:rsid w:val="6EF33932"/>
    <w:rsid w:val="6EFF7C3E"/>
    <w:rsid w:val="6F19670F"/>
    <w:rsid w:val="6F2B6702"/>
    <w:rsid w:val="6F2C2B11"/>
    <w:rsid w:val="6F3D493F"/>
    <w:rsid w:val="6F49260A"/>
    <w:rsid w:val="6F6E4901"/>
    <w:rsid w:val="6F83245B"/>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141305"/>
    <w:rsid w:val="70337F20"/>
    <w:rsid w:val="705D2163"/>
    <w:rsid w:val="70666D39"/>
    <w:rsid w:val="709C4E30"/>
    <w:rsid w:val="709F6525"/>
    <w:rsid w:val="70CD12EF"/>
    <w:rsid w:val="710946E2"/>
    <w:rsid w:val="710F3A8B"/>
    <w:rsid w:val="712A0C69"/>
    <w:rsid w:val="712C6F0E"/>
    <w:rsid w:val="715F63D7"/>
    <w:rsid w:val="71BB49BD"/>
    <w:rsid w:val="71BFCC62"/>
    <w:rsid w:val="71E63DDE"/>
    <w:rsid w:val="71FF58D9"/>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6D5891"/>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53054B"/>
    <w:rsid w:val="778E7A18"/>
    <w:rsid w:val="77B119E8"/>
    <w:rsid w:val="77B831B6"/>
    <w:rsid w:val="77BAE018"/>
    <w:rsid w:val="77BFC6F8"/>
    <w:rsid w:val="77D47CF8"/>
    <w:rsid w:val="77D96DAA"/>
    <w:rsid w:val="77EC35A8"/>
    <w:rsid w:val="77EFCE45"/>
    <w:rsid w:val="77F73531"/>
    <w:rsid w:val="77FA4FD2"/>
    <w:rsid w:val="77FC19DA"/>
    <w:rsid w:val="77FC95FA"/>
    <w:rsid w:val="77FD0E66"/>
    <w:rsid w:val="781C4754"/>
    <w:rsid w:val="78304BA1"/>
    <w:rsid w:val="7853044E"/>
    <w:rsid w:val="78814FA8"/>
    <w:rsid w:val="78B063F2"/>
    <w:rsid w:val="79016622"/>
    <w:rsid w:val="79194B57"/>
    <w:rsid w:val="791E31F2"/>
    <w:rsid w:val="793B71F6"/>
    <w:rsid w:val="794957B6"/>
    <w:rsid w:val="79523E9A"/>
    <w:rsid w:val="796BB9F0"/>
    <w:rsid w:val="797BFE25"/>
    <w:rsid w:val="798A7BD2"/>
    <w:rsid w:val="798D519D"/>
    <w:rsid w:val="798F7A26"/>
    <w:rsid w:val="79A2467B"/>
    <w:rsid w:val="79C54657"/>
    <w:rsid w:val="79C7AA9E"/>
    <w:rsid w:val="79D36C9B"/>
    <w:rsid w:val="79DCFFAB"/>
    <w:rsid w:val="79F74CC3"/>
    <w:rsid w:val="79FFBBE3"/>
    <w:rsid w:val="7A0E45AB"/>
    <w:rsid w:val="7A1A7163"/>
    <w:rsid w:val="7A216C23"/>
    <w:rsid w:val="7A3B4DD1"/>
    <w:rsid w:val="7A4D6290"/>
    <w:rsid w:val="7A5A1070"/>
    <w:rsid w:val="7A5F4D7F"/>
    <w:rsid w:val="7A950321"/>
    <w:rsid w:val="7AB4E711"/>
    <w:rsid w:val="7ADFA08B"/>
    <w:rsid w:val="7AEF751E"/>
    <w:rsid w:val="7AEFC61C"/>
    <w:rsid w:val="7AF91A0D"/>
    <w:rsid w:val="7AFFFB0C"/>
    <w:rsid w:val="7B1B37D8"/>
    <w:rsid w:val="7B3D90E7"/>
    <w:rsid w:val="7B5B3E2E"/>
    <w:rsid w:val="7B632DAD"/>
    <w:rsid w:val="7B6DFDF1"/>
    <w:rsid w:val="7B6F0440"/>
    <w:rsid w:val="7B7F331C"/>
    <w:rsid w:val="7B842530"/>
    <w:rsid w:val="7BB9E03D"/>
    <w:rsid w:val="7BD048F8"/>
    <w:rsid w:val="7BDF1708"/>
    <w:rsid w:val="7BED0C8E"/>
    <w:rsid w:val="7BFD2F6E"/>
    <w:rsid w:val="7BFDA701"/>
    <w:rsid w:val="7BFF6133"/>
    <w:rsid w:val="7BFF92D3"/>
    <w:rsid w:val="7C1F490E"/>
    <w:rsid w:val="7C231622"/>
    <w:rsid w:val="7C27DEE8"/>
    <w:rsid w:val="7C3F36B4"/>
    <w:rsid w:val="7C5DDDBE"/>
    <w:rsid w:val="7C5E5E99"/>
    <w:rsid w:val="7C7D36B6"/>
    <w:rsid w:val="7C8446AE"/>
    <w:rsid w:val="7C8A53FB"/>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0"/>
    <w:pPr>
      <w:keepNext/>
      <w:keepLines/>
      <w:spacing w:before="340" w:after="330" w:line="576" w:lineRule="auto"/>
      <w:outlineLvl w:val="0"/>
    </w:pPr>
    <w:rPr>
      <w:b/>
      <w:kern w:val="44"/>
      <w:sz w:val="44"/>
      <w:szCs w:val="2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24"/>
    <w:unhideWhenUsed/>
    <w:qFormat/>
    <w:uiPriority w:val="99"/>
    <w:pPr>
      <w:tabs>
        <w:tab w:val="center" w:pos="4153"/>
        <w:tab w:val="right" w:pos="8306"/>
      </w:tabs>
      <w:snapToGrid w:val="0"/>
      <w:jc w:val="left"/>
    </w:pPr>
    <w:rPr>
      <w:sz w:val="18"/>
      <w:szCs w:val="18"/>
    </w:rPr>
  </w:style>
  <w:style w:type="paragraph" w:styleId="7">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pPr>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spacing w:beforeAutospacing="1" w:afterAutospacing="1"/>
      <w:jc w:val="left"/>
    </w:pPr>
    <w:rPr>
      <w:rFonts w:cs="Times New Roman"/>
      <w:kern w:val="0"/>
      <w:sz w:val="24"/>
    </w:rPr>
  </w:style>
  <w:style w:type="character" w:styleId="13">
    <w:name w:val="page number"/>
    <w:basedOn w:val="12"/>
    <w:qFormat/>
    <w:uiPriority w:val="0"/>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标题 1 字符"/>
    <w:basedOn w:val="12"/>
    <w:link w:val="2"/>
    <w:qFormat/>
    <w:uiPriority w:val="0"/>
    <w:rPr>
      <w:b/>
      <w:kern w:val="44"/>
      <w:sz w:val="44"/>
      <w:szCs w:val="24"/>
    </w:rPr>
  </w:style>
  <w:style w:type="character" w:customStyle="1" w:styleId="16">
    <w:name w:val="标题 2 字符"/>
    <w:basedOn w:val="12"/>
    <w:link w:val="3"/>
    <w:qFormat/>
    <w:uiPriority w:val="9"/>
    <w:rPr>
      <w:rFonts w:asciiTheme="majorHAnsi" w:hAnsiTheme="majorHAnsi" w:eastAsiaTheme="majorEastAsia" w:cstheme="majorBidi"/>
      <w:b/>
      <w:bCs/>
      <w:sz w:val="32"/>
      <w:szCs w:val="32"/>
    </w:rPr>
  </w:style>
  <w:style w:type="character" w:customStyle="1" w:styleId="17">
    <w:name w:val="标题 3 字符"/>
    <w:basedOn w:val="12"/>
    <w:link w:val="4"/>
    <w:qFormat/>
    <w:uiPriority w:val="9"/>
    <w:rPr>
      <w:b/>
      <w:bCs/>
      <w:sz w:val="32"/>
      <w:szCs w:val="32"/>
    </w:rPr>
  </w:style>
  <w:style w:type="paragraph" w:customStyle="1" w:styleId="1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9">
    <w:name w:val="列表段落1"/>
    <w:basedOn w:val="1"/>
    <w:qFormat/>
    <w:uiPriority w:val="34"/>
    <w:pPr>
      <w:ind w:firstLine="420" w:firstLineChars="200"/>
    </w:pPr>
  </w:style>
  <w:style w:type="paragraph" w:customStyle="1" w:styleId="20">
    <w:name w:val="列表段落11"/>
    <w:basedOn w:val="1"/>
    <w:qFormat/>
    <w:uiPriority w:val="34"/>
    <w:pPr>
      <w:ind w:firstLine="420" w:firstLineChars="200"/>
    </w:pPr>
    <w:rPr>
      <w:szCs w:val="24"/>
    </w:rPr>
  </w:style>
  <w:style w:type="paragraph" w:customStyle="1" w:styleId="21">
    <w:name w:val="标正文"/>
    <w:basedOn w:val="1"/>
    <w:link w:val="22"/>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2">
    <w:name w:val="标正文 Char"/>
    <w:link w:val="21"/>
    <w:qFormat/>
    <w:uiPriority w:val="0"/>
    <w:rPr>
      <w:rFonts w:ascii="Times New Roman" w:hAnsi="Times New Roman" w:eastAsia="宋体" w:cs="Times New Roman"/>
      <w:sz w:val="24"/>
      <w:szCs w:val="24"/>
      <w:lang w:val="zh-CN"/>
    </w:rPr>
  </w:style>
  <w:style w:type="character" w:customStyle="1" w:styleId="23">
    <w:name w:val="页眉 字符"/>
    <w:basedOn w:val="12"/>
    <w:link w:val="7"/>
    <w:qFormat/>
    <w:uiPriority w:val="99"/>
    <w:rPr>
      <w:kern w:val="2"/>
      <w:sz w:val="18"/>
      <w:szCs w:val="18"/>
    </w:rPr>
  </w:style>
  <w:style w:type="character" w:customStyle="1" w:styleId="24">
    <w:name w:val="页脚 字符"/>
    <w:basedOn w:val="12"/>
    <w:link w:val="6"/>
    <w:qFormat/>
    <w:uiPriority w:val="99"/>
    <w:rPr>
      <w:kern w:val="2"/>
      <w:sz w:val="18"/>
      <w:szCs w:val="18"/>
    </w:rPr>
  </w:style>
  <w:style w:type="character" w:customStyle="1" w:styleId="25">
    <w:name w:val="不明显强调1"/>
    <w:basedOn w:val="12"/>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tiff"/><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DoubleOX</Company>
  <Pages>18</Pages>
  <Words>6213</Words>
  <Characters>6549</Characters>
  <Lines>45</Lines>
  <Paragraphs>12</Paragraphs>
  <TotalTime>2</TotalTime>
  <ScaleCrop>false</ScaleCrop>
  <LinksUpToDate>false</LinksUpToDate>
  <CharactersWithSpaces>6680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2022-04-18T09:01:00Z</dcterms:created>
  <dc:creator>LI Lief</dc:creator>
  <cp:lastModifiedBy>麻烦是朋友丶</cp:lastModifiedBy>
  <cp:lastPrinted>2020-10-26T15:40:00Z</cp:lastPrinted>
  <dcterms:modified xsi:type="dcterms:W3CDTF">2023-06-23T09:19:40Z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C8A82AD6E3C64433935ED37BBA71DA72</vt:lpwstr>
  </property>
</Properties>
</file>